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0C88B" w14:textId="630FE263" w:rsidR="009618A0" w:rsidRPr="00EE40C3" w:rsidRDefault="00F31201" w:rsidP="00F31201">
      <w:pPr>
        <w:jc w:val="right"/>
        <w:rPr>
          <w:rFonts w:ascii="Aptos" w:hAnsi="Aptos" w:cstheme="majorHAnsi"/>
          <w:b/>
          <w:sz w:val="20"/>
          <w:szCs w:val="20"/>
        </w:rPr>
      </w:pPr>
      <w:r w:rsidRPr="00F31201">
        <w:rPr>
          <w:rFonts w:ascii="Aptos" w:hAnsi="Aptos" w:cstheme="majorHAnsi"/>
          <w:b/>
          <w:sz w:val="20"/>
          <w:szCs w:val="20"/>
        </w:rPr>
        <w:t xml:space="preserve">Załącznik nr </w:t>
      </w:r>
      <w:r>
        <w:rPr>
          <w:rFonts w:ascii="Aptos" w:hAnsi="Aptos" w:cstheme="majorHAnsi"/>
          <w:b/>
          <w:sz w:val="20"/>
          <w:szCs w:val="20"/>
        </w:rPr>
        <w:t>1</w:t>
      </w:r>
    </w:p>
    <w:p w14:paraId="1DBA616D" w14:textId="77777777" w:rsidR="009B7C73" w:rsidRPr="00EE40C3" w:rsidRDefault="005C7247" w:rsidP="00841B6C">
      <w:pPr>
        <w:tabs>
          <w:tab w:val="left" w:pos="4265"/>
          <w:tab w:val="center" w:pos="7285"/>
        </w:tabs>
        <w:rPr>
          <w:rFonts w:ascii="Aptos" w:hAnsi="Aptos" w:cstheme="majorHAnsi"/>
          <w:b/>
          <w:sz w:val="20"/>
          <w:szCs w:val="20"/>
        </w:rPr>
      </w:pPr>
      <w:r w:rsidRPr="00EE40C3">
        <w:rPr>
          <w:rFonts w:ascii="Aptos" w:hAnsi="Aptos" w:cstheme="majorHAnsi"/>
          <w:b/>
          <w:sz w:val="20"/>
          <w:szCs w:val="20"/>
        </w:rPr>
        <w:tab/>
      </w:r>
      <w:r w:rsidRPr="00EE40C3">
        <w:rPr>
          <w:rFonts w:ascii="Aptos" w:hAnsi="Aptos" w:cstheme="majorHAnsi"/>
          <w:b/>
          <w:sz w:val="20"/>
          <w:szCs w:val="20"/>
        </w:rPr>
        <w:tab/>
      </w:r>
    </w:p>
    <w:p w14:paraId="12385FDA" w14:textId="77777777" w:rsidR="00FC4682" w:rsidRDefault="0067137A" w:rsidP="00841B6C">
      <w:pPr>
        <w:tabs>
          <w:tab w:val="left" w:pos="4265"/>
          <w:tab w:val="center" w:pos="7285"/>
        </w:tabs>
        <w:jc w:val="center"/>
        <w:rPr>
          <w:rFonts w:ascii="Aptos" w:hAnsi="Aptos" w:cstheme="majorHAnsi"/>
          <w:b/>
          <w:sz w:val="20"/>
          <w:szCs w:val="20"/>
          <w:lang w:eastAsia="pl-PL"/>
        </w:rPr>
      </w:pPr>
      <w:r w:rsidRPr="00EE40C3">
        <w:rPr>
          <w:rFonts w:ascii="Aptos" w:hAnsi="Aptos" w:cstheme="majorHAnsi"/>
          <w:b/>
          <w:sz w:val="20"/>
          <w:szCs w:val="20"/>
        </w:rPr>
        <w:t xml:space="preserve">SPECYFIKACJA </w:t>
      </w:r>
      <w:r w:rsidR="008A666E" w:rsidRPr="00EE40C3">
        <w:rPr>
          <w:rFonts w:ascii="Aptos" w:hAnsi="Aptos" w:cstheme="majorHAnsi"/>
          <w:b/>
          <w:sz w:val="20"/>
          <w:szCs w:val="20"/>
          <w:lang w:eastAsia="pl-PL"/>
        </w:rPr>
        <w:t>TECHNICZNO-FUNKCJONALNA</w:t>
      </w:r>
    </w:p>
    <w:p w14:paraId="7701F82C" w14:textId="77777777" w:rsidR="001517E1" w:rsidRDefault="001517E1" w:rsidP="00841B6C">
      <w:pPr>
        <w:tabs>
          <w:tab w:val="left" w:pos="4265"/>
          <w:tab w:val="center" w:pos="7285"/>
        </w:tabs>
        <w:jc w:val="center"/>
        <w:rPr>
          <w:rFonts w:ascii="Aptos" w:hAnsi="Aptos" w:cstheme="majorHAnsi"/>
          <w:b/>
          <w:sz w:val="20"/>
          <w:szCs w:val="20"/>
          <w:lang w:eastAsia="pl-PL"/>
        </w:rPr>
      </w:pPr>
    </w:p>
    <w:p w14:paraId="471DEAE8" w14:textId="49D9DF94" w:rsidR="001517E1" w:rsidRPr="00EE40C3" w:rsidRDefault="001517E1" w:rsidP="00841B6C">
      <w:pPr>
        <w:tabs>
          <w:tab w:val="left" w:pos="4265"/>
          <w:tab w:val="center" w:pos="7285"/>
        </w:tabs>
        <w:jc w:val="center"/>
        <w:rPr>
          <w:rFonts w:ascii="Aptos" w:hAnsi="Aptos" w:cstheme="majorHAnsi"/>
          <w:b/>
          <w:sz w:val="20"/>
          <w:szCs w:val="20"/>
        </w:rPr>
      </w:pPr>
      <w:r>
        <w:rPr>
          <w:rFonts w:ascii="Aptos" w:hAnsi="Aptos" w:cstheme="majorHAnsi"/>
          <w:b/>
          <w:sz w:val="20"/>
          <w:szCs w:val="20"/>
          <w:lang w:eastAsia="pl-PL"/>
        </w:rPr>
        <w:t>(Opis Przedmiotu Zamówienia)</w:t>
      </w:r>
    </w:p>
    <w:p w14:paraId="17C1EC17" w14:textId="77777777" w:rsidR="008A666E" w:rsidRPr="00EE40C3" w:rsidRDefault="008A666E" w:rsidP="00841B6C">
      <w:pPr>
        <w:pStyle w:val="Bezodstpw"/>
        <w:jc w:val="both"/>
        <w:rPr>
          <w:rFonts w:ascii="Aptos" w:hAnsi="Aptos" w:cstheme="majorHAnsi"/>
          <w:bCs/>
          <w:sz w:val="20"/>
        </w:rPr>
      </w:pPr>
    </w:p>
    <w:p w14:paraId="27BE2784" w14:textId="77777777" w:rsidR="008D1481" w:rsidRPr="00EE40C3" w:rsidRDefault="008D1481" w:rsidP="00841B6C">
      <w:pPr>
        <w:pStyle w:val="Bezodstpw"/>
        <w:jc w:val="both"/>
        <w:rPr>
          <w:rFonts w:ascii="Aptos" w:hAnsi="Aptos" w:cstheme="majorHAnsi"/>
          <w:sz w:val="20"/>
        </w:rPr>
      </w:pPr>
    </w:p>
    <w:tbl>
      <w:tblPr>
        <w:tblStyle w:val="Tabela-Siatka"/>
        <w:tblW w:w="14029" w:type="dxa"/>
        <w:jc w:val="center"/>
        <w:tblLook w:val="04A0" w:firstRow="1" w:lastRow="0" w:firstColumn="1" w:lastColumn="0" w:noHBand="0" w:noVBand="1"/>
      </w:tblPr>
      <w:tblGrid>
        <w:gridCol w:w="664"/>
        <w:gridCol w:w="4860"/>
        <w:gridCol w:w="4252"/>
        <w:gridCol w:w="4253"/>
      </w:tblGrid>
      <w:tr w:rsidR="008D1481" w:rsidRPr="00EE40C3" w14:paraId="120E3C2F" w14:textId="77777777">
        <w:trPr>
          <w:jc w:val="center"/>
        </w:trPr>
        <w:tc>
          <w:tcPr>
            <w:tcW w:w="664" w:type="dxa"/>
            <w:vAlign w:val="center"/>
          </w:tcPr>
          <w:p w14:paraId="44FEA8D4" w14:textId="77777777" w:rsidR="008D1481" w:rsidRPr="00EE40C3" w:rsidRDefault="008D1481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4860" w:type="dxa"/>
            <w:vAlign w:val="center"/>
          </w:tcPr>
          <w:p w14:paraId="789F977E" w14:textId="77777777" w:rsidR="008D1481" w:rsidRPr="00EE40C3" w:rsidRDefault="008D1481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4252" w:type="dxa"/>
            <w:vAlign w:val="center"/>
          </w:tcPr>
          <w:p w14:paraId="1D83ABBF" w14:textId="77777777" w:rsidR="008D1481" w:rsidRPr="00EE40C3" w:rsidRDefault="008D1481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4253" w:type="dxa"/>
            <w:vAlign w:val="center"/>
          </w:tcPr>
          <w:p w14:paraId="5F60724F" w14:textId="77777777" w:rsidR="008D1481" w:rsidRPr="00EE40C3" w:rsidRDefault="008D1481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8D1481" w:rsidRPr="00EE40C3" w14:paraId="54F4FE22" w14:textId="77777777">
        <w:trPr>
          <w:jc w:val="center"/>
        </w:trPr>
        <w:tc>
          <w:tcPr>
            <w:tcW w:w="14029" w:type="dxa"/>
            <w:gridSpan w:val="4"/>
            <w:vAlign w:val="center"/>
          </w:tcPr>
          <w:p w14:paraId="472797BD" w14:textId="4256BDCA" w:rsidR="008D1481" w:rsidRPr="00EE40C3" w:rsidRDefault="009D0074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b/>
                <w:bCs/>
                <w:sz w:val="20"/>
                <w:szCs w:val="20"/>
              </w:rPr>
              <w:t>Aparat RTG (stacjonarny)</w:t>
            </w:r>
          </w:p>
        </w:tc>
      </w:tr>
      <w:tr w:rsidR="008D1481" w:rsidRPr="00EE40C3" w14:paraId="34C73B5A" w14:textId="77777777">
        <w:trPr>
          <w:jc w:val="center"/>
        </w:trPr>
        <w:tc>
          <w:tcPr>
            <w:tcW w:w="664" w:type="dxa"/>
            <w:vAlign w:val="center"/>
          </w:tcPr>
          <w:p w14:paraId="55C63B56" w14:textId="77777777" w:rsidR="008D1481" w:rsidRPr="00EE40C3" w:rsidRDefault="008D1481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1.</w:t>
            </w:r>
          </w:p>
        </w:tc>
        <w:tc>
          <w:tcPr>
            <w:tcW w:w="4860" w:type="dxa"/>
            <w:vAlign w:val="center"/>
          </w:tcPr>
          <w:p w14:paraId="30DF3C0B" w14:textId="3BC3C0E9" w:rsidR="008D1481" w:rsidRPr="00EE40C3" w:rsidRDefault="00EE200C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Typ/ model/ producent wyrobu medycznego</w:t>
            </w:r>
          </w:p>
        </w:tc>
        <w:tc>
          <w:tcPr>
            <w:tcW w:w="4252" w:type="dxa"/>
            <w:vAlign w:val="center"/>
          </w:tcPr>
          <w:p w14:paraId="7F0F37C0" w14:textId="3DC5465C" w:rsidR="008D1481" w:rsidRPr="00EE40C3" w:rsidRDefault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(proszę podać)</w:t>
            </w:r>
          </w:p>
        </w:tc>
        <w:tc>
          <w:tcPr>
            <w:tcW w:w="4253" w:type="dxa"/>
            <w:vAlign w:val="center"/>
          </w:tcPr>
          <w:p w14:paraId="05DAC514" w14:textId="77777777" w:rsidR="008D1481" w:rsidRPr="00EE40C3" w:rsidRDefault="008D1481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A707D3" w:rsidRPr="00EE40C3" w14:paraId="2BFBEE62" w14:textId="77777777">
        <w:trPr>
          <w:jc w:val="center"/>
        </w:trPr>
        <w:tc>
          <w:tcPr>
            <w:tcW w:w="664" w:type="dxa"/>
            <w:vAlign w:val="center"/>
          </w:tcPr>
          <w:p w14:paraId="5A3CB02E" w14:textId="77777777" w:rsidR="00A707D3" w:rsidRPr="00EE40C3" w:rsidRDefault="00A707D3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2. </w:t>
            </w:r>
          </w:p>
        </w:tc>
        <w:tc>
          <w:tcPr>
            <w:tcW w:w="4860" w:type="dxa"/>
            <w:vAlign w:val="center"/>
          </w:tcPr>
          <w:p w14:paraId="653FAF4C" w14:textId="3F078BD9" w:rsidR="00A707D3" w:rsidRPr="00EE40C3" w:rsidRDefault="009D0074" w:rsidP="00A707D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="Calibri"/>
                <w:kern w:val="1"/>
                <w:sz w:val="20"/>
                <w:szCs w:val="20"/>
              </w:rPr>
              <w:t>Aparat dedykowany do kompleksowego obrazowania radiograficznego pacjentów ambulatoryjnych i szpitalnych w tym również w stanach ciężkich na łóżkach, wózkach  i wyciągach ortopedycznych</w:t>
            </w:r>
          </w:p>
        </w:tc>
        <w:tc>
          <w:tcPr>
            <w:tcW w:w="4252" w:type="dxa"/>
            <w:vAlign w:val="center"/>
          </w:tcPr>
          <w:p w14:paraId="5734E79A" w14:textId="11311FCB" w:rsidR="00A707D3" w:rsidRPr="00EE40C3" w:rsidRDefault="00A707D3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3A5D57D" w14:textId="77777777" w:rsidR="00A707D3" w:rsidRPr="00EE40C3" w:rsidRDefault="00A707D3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A707D3" w:rsidRPr="00EE40C3" w14:paraId="0C047D15" w14:textId="77777777">
        <w:trPr>
          <w:jc w:val="center"/>
        </w:trPr>
        <w:tc>
          <w:tcPr>
            <w:tcW w:w="664" w:type="dxa"/>
            <w:vAlign w:val="center"/>
          </w:tcPr>
          <w:p w14:paraId="7AF4F47F" w14:textId="77777777" w:rsidR="00A707D3" w:rsidRPr="00EE40C3" w:rsidRDefault="00A707D3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3.</w:t>
            </w:r>
          </w:p>
        </w:tc>
        <w:tc>
          <w:tcPr>
            <w:tcW w:w="4860" w:type="dxa"/>
            <w:vAlign w:val="center"/>
          </w:tcPr>
          <w:p w14:paraId="2254B69B" w14:textId="387770FF" w:rsidR="00A707D3" w:rsidRPr="00EE40C3" w:rsidRDefault="009D0074" w:rsidP="00A707D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="Calibri"/>
                <w:kern w:val="1"/>
                <w:sz w:val="20"/>
                <w:szCs w:val="20"/>
              </w:rPr>
              <w:t>Aparat o wysokiej wytrzymałości mechanicznej umożliwiający bezpieczne badanie  osób otyłych i niepełnosprawnych</w:t>
            </w:r>
          </w:p>
        </w:tc>
        <w:tc>
          <w:tcPr>
            <w:tcW w:w="4252" w:type="dxa"/>
            <w:vAlign w:val="center"/>
          </w:tcPr>
          <w:p w14:paraId="26EE2590" w14:textId="2EEF6104" w:rsidR="00A707D3" w:rsidRPr="00EE40C3" w:rsidRDefault="009D0074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923C335" w14:textId="4C2C38EE" w:rsidR="00A707D3" w:rsidRPr="00EE40C3" w:rsidRDefault="00A707D3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9D0074" w:rsidRPr="00EE40C3" w14:paraId="73AA8970" w14:textId="77777777">
        <w:trPr>
          <w:jc w:val="center"/>
        </w:trPr>
        <w:tc>
          <w:tcPr>
            <w:tcW w:w="664" w:type="dxa"/>
            <w:vAlign w:val="center"/>
          </w:tcPr>
          <w:p w14:paraId="233F4448" w14:textId="77777777" w:rsidR="009D0074" w:rsidRPr="00EE40C3" w:rsidRDefault="009D0074" w:rsidP="009D0074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4. </w:t>
            </w:r>
          </w:p>
        </w:tc>
        <w:tc>
          <w:tcPr>
            <w:tcW w:w="4860" w:type="dxa"/>
            <w:vAlign w:val="center"/>
          </w:tcPr>
          <w:p w14:paraId="4D2B33BB" w14:textId="3D7F6F04" w:rsidR="009D0074" w:rsidRPr="00EE40C3" w:rsidRDefault="009D0074" w:rsidP="009D0074">
            <w:pPr>
              <w:jc w:val="both"/>
              <w:rPr>
                <w:rFonts w:ascii="Aptos" w:hAnsi="Aptos" w:cstheme="majorHAnsi"/>
                <w:color w:val="EE0000"/>
                <w:sz w:val="20"/>
                <w:szCs w:val="20"/>
              </w:rPr>
            </w:pPr>
            <w:r w:rsidRPr="00EE40C3">
              <w:rPr>
                <w:rFonts w:ascii="Aptos" w:hAnsi="Aptos" w:cs="Calibri"/>
                <w:kern w:val="1"/>
                <w:sz w:val="20"/>
                <w:szCs w:val="20"/>
              </w:rPr>
              <w:t>Wszystkie wymagane licencje / aplikacje są bezterminowe.  Żadna z zaoferowanych aplikacji  czy funkcjonalności systemu nie wymaga podłączenia do urządzeń zewnętrznych (znajdujących się poza siedzibą szpitala), wysyłania jakichkolwiek danych (w tym szczególnie danych wrażliwych) na takie urządzenia zewnętrzne i ich funkcjonowanie nie jest od tego uzależnione, za wyjątkiem usługi zdalnego serwisu świadczonej pod pełnym nadzorem Zamawiającego</w:t>
            </w:r>
          </w:p>
        </w:tc>
        <w:tc>
          <w:tcPr>
            <w:tcW w:w="4252" w:type="dxa"/>
            <w:vAlign w:val="center"/>
          </w:tcPr>
          <w:p w14:paraId="0D6C61E8" w14:textId="31DD09C2" w:rsidR="009D0074" w:rsidRPr="00EE40C3" w:rsidRDefault="009D0074" w:rsidP="009D0074">
            <w:pPr>
              <w:jc w:val="center"/>
              <w:rPr>
                <w:rFonts w:ascii="Aptos" w:hAnsi="Aptos" w:cstheme="majorHAnsi"/>
                <w:color w:val="EE0000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1F4B403" w14:textId="1B746C2B" w:rsidR="009D0074" w:rsidRPr="00EE40C3" w:rsidRDefault="00543137" w:rsidP="009D0074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sym w:font="Wingdings" w:char="F020"/>
            </w:r>
          </w:p>
        </w:tc>
      </w:tr>
      <w:tr w:rsidR="00D97D79" w:rsidRPr="00EE40C3" w14:paraId="172F4A1F" w14:textId="77777777">
        <w:trPr>
          <w:jc w:val="center"/>
        </w:trPr>
        <w:tc>
          <w:tcPr>
            <w:tcW w:w="664" w:type="dxa"/>
            <w:vAlign w:val="center"/>
          </w:tcPr>
          <w:p w14:paraId="00D80EEE" w14:textId="51E5C4EE" w:rsidR="00D97D79" w:rsidRPr="00EE40C3" w:rsidRDefault="006A5FFD" w:rsidP="009D0074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5.</w:t>
            </w:r>
          </w:p>
        </w:tc>
        <w:tc>
          <w:tcPr>
            <w:tcW w:w="4860" w:type="dxa"/>
            <w:vAlign w:val="center"/>
          </w:tcPr>
          <w:p w14:paraId="7BC167A5" w14:textId="63D57F68" w:rsidR="00D97D79" w:rsidRPr="00EE40C3" w:rsidRDefault="00D97D79" w:rsidP="009D0074">
            <w:pPr>
              <w:jc w:val="both"/>
              <w:rPr>
                <w:rFonts w:ascii="Aptos" w:hAnsi="Aptos" w:cs="Calibri"/>
                <w:kern w:val="1"/>
                <w:sz w:val="20"/>
                <w:szCs w:val="20"/>
              </w:rPr>
            </w:pPr>
            <w:r w:rsidRPr="00EE40C3">
              <w:rPr>
                <w:rFonts w:ascii="Aptos" w:hAnsi="Aptos" w:cs="Calibri"/>
                <w:kern w:val="1"/>
                <w:sz w:val="20"/>
                <w:szCs w:val="20"/>
              </w:rPr>
              <w:t xml:space="preserve">Wszystkie istotne elementy aparatu, tj.: generator </w:t>
            </w:r>
            <w:r w:rsidR="00342D3E" w:rsidRPr="00EE40C3">
              <w:rPr>
                <w:rFonts w:ascii="Aptos" w:hAnsi="Aptos" w:cs="Calibri"/>
                <w:kern w:val="1"/>
                <w:sz w:val="20"/>
                <w:szCs w:val="20"/>
              </w:rPr>
              <w:t>RTG</w:t>
            </w:r>
            <w:r w:rsidRPr="00EE40C3">
              <w:rPr>
                <w:rFonts w:ascii="Aptos" w:hAnsi="Aptos" w:cs="Calibri"/>
                <w:kern w:val="1"/>
                <w:sz w:val="20"/>
                <w:szCs w:val="20"/>
              </w:rPr>
              <w:t xml:space="preserve">, stół kostny, zawieszeniu sufitowe lampy </w:t>
            </w:r>
            <w:r w:rsidR="00342D3E" w:rsidRPr="00EE40C3">
              <w:rPr>
                <w:rFonts w:ascii="Aptos" w:hAnsi="Aptos" w:cs="Calibri"/>
                <w:kern w:val="1"/>
                <w:sz w:val="20"/>
                <w:szCs w:val="20"/>
              </w:rPr>
              <w:t>RTG</w:t>
            </w:r>
            <w:r w:rsidRPr="00EE40C3">
              <w:rPr>
                <w:rFonts w:ascii="Aptos" w:hAnsi="Aptos" w:cs="Calibri"/>
                <w:kern w:val="1"/>
                <w:sz w:val="20"/>
                <w:szCs w:val="20"/>
              </w:rPr>
              <w:t>, statyw do zdjęć odległościowych, wyprodukowane przez jednego producenta i objęte jednym certyfikatem CE.</w:t>
            </w:r>
          </w:p>
        </w:tc>
        <w:tc>
          <w:tcPr>
            <w:tcW w:w="4252" w:type="dxa"/>
            <w:vAlign w:val="center"/>
          </w:tcPr>
          <w:p w14:paraId="45B22512" w14:textId="69F60D69" w:rsidR="00D97D79" w:rsidRPr="00EE40C3" w:rsidRDefault="00D97D79" w:rsidP="009D0074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5E44F9C8" w14:textId="5C6676D3" w:rsidR="00D97D79" w:rsidRPr="00EE40C3" w:rsidRDefault="00D97D79" w:rsidP="009D0074">
            <w:pPr>
              <w:jc w:val="center"/>
              <w:rPr>
                <w:rFonts w:ascii="Aptos" w:hAnsi="Aptos" w:cs="Nirmala UI"/>
                <w:sz w:val="20"/>
                <w:szCs w:val="20"/>
              </w:rPr>
            </w:pPr>
          </w:p>
        </w:tc>
      </w:tr>
      <w:tr w:rsidR="009D0074" w:rsidRPr="00EE40C3" w14:paraId="59F0AD13" w14:textId="77777777">
        <w:trPr>
          <w:jc w:val="center"/>
        </w:trPr>
        <w:tc>
          <w:tcPr>
            <w:tcW w:w="14029" w:type="dxa"/>
            <w:gridSpan w:val="4"/>
            <w:vAlign w:val="center"/>
          </w:tcPr>
          <w:p w14:paraId="6809C5A8" w14:textId="4213CEFD" w:rsidR="009D0074" w:rsidRPr="00EE40C3" w:rsidRDefault="009D0074" w:rsidP="009D0074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ZAWIESZENIE SUFITOWE LAMPY RTG </w:t>
            </w:r>
          </w:p>
        </w:tc>
      </w:tr>
      <w:tr w:rsidR="00A707D3" w:rsidRPr="00EE40C3" w14:paraId="632387BD" w14:textId="77777777">
        <w:trPr>
          <w:jc w:val="center"/>
        </w:trPr>
        <w:tc>
          <w:tcPr>
            <w:tcW w:w="664" w:type="dxa"/>
            <w:vAlign w:val="center"/>
          </w:tcPr>
          <w:p w14:paraId="70679049" w14:textId="126A51F0" w:rsidR="00A707D3" w:rsidRPr="00EE40C3" w:rsidRDefault="006A5FFD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6.</w:t>
            </w:r>
          </w:p>
        </w:tc>
        <w:tc>
          <w:tcPr>
            <w:tcW w:w="4860" w:type="dxa"/>
            <w:vAlign w:val="center"/>
          </w:tcPr>
          <w:p w14:paraId="50173170" w14:textId="55A6E773" w:rsidR="00A707D3" w:rsidRPr="00EE40C3" w:rsidRDefault="009D0074" w:rsidP="00A707D3">
            <w:pPr>
              <w:jc w:val="both"/>
              <w:rPr>
                <w:rFonts w:ascii="Aptos" w:hAnsi="Aptos" w:cstheme="majorHAnsi"/>
                <w:sz w:val="20"/>
                <w:szCs w:val="20"/>
                <w:lang w:val="x-none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Statyw z lampą mocowany na suficie.</w:t>
            </w:r>
          </w:p>
        </w:tc>
        <w:tc>
          <w:tcPr>
            <w:tcW w:w="4252" w:type="dxa"/>
            <w:vAlign w:val="center"/>
          </w:tcPr>
          <w:p w14:paraId="24D06557" w14:textId="0089A1FC" w:rsidR="00A707D3" w:rsidRPr="00EE40C3" w:rsidRDefault="009D0074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9CC714D" w14:textId="77777777" w:rsidR="00A707D3" w:rsidRPr="00EE40C3" w:rsidRDefault="00A707D3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A707D3" w:rsidRPr="00EE40C3" w14:paraId="33A01EF0" w14:textId="77777777">
        <w:trPr>
          <w:jc w:val="center"/>
        </w:trPr>
        <w:tc>
          <w:tcPr>
            <w:tcW w:w="664" w:type="dxa"/>
            <w:vAlign w:val="center"/>
          </w:tcPr>
          <w:p w14:paraId="651B45A9" w14:textId="1B49D48A" w:rsidR="00A707D3" w:rsidRPr="00EE40C3" w:rsidRDefault="006A5FFD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7.</w:t>
            </w:r>
          </w:p>
        </w:tc>
        <w:tc>
          <w:tcPr>
            <w:tcW w:w="4860" w:type="dxa"/>
            <w:vAlign w:val="center"/>
          </w:tcPr>
          <w:p w14:paraId="624C42BA" w14:textId="4A461A00" w:rsidR="00A707D3" w:rsidRPr="00EE40C3" w:rsidRDefault="00FF7BA5" w:rsidP="00A707D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 xml:space="preserve">Zakres motorowego ruchu wózka kolumną lampy – wzdłuż: </w:t>
            </w:r>
            <w:r w:rsidRPr="00EE40C3">
              <w:rPr>
                <w:rFonts w:ascii="Aptos" w:hAnsi="Aptos" w:cstheme="minorHAnsi"/>
                <w:sz w:val="20"/>
                <w:szCs w:val="20"/>
              </w:rPr>
              <w:sym w:font="Symbol" w:char="F0B3"/>
            </w:r>
            <w:r w:rsidRPr="00EE40C3">
              <w:rPr>
                <w:rFonts w:ascii="Aptos" w:hAnsi="Aptos" w:cstheme="minorHAnsi"/>
                <w:sz w:val="20"/>
                <w:szCs w:val="20"/>
              </w:rPr>
              <w:t xml:space="preserve"> 300 cm</w:t>
            </w:r>
          </w:p>
        </w:tc>
        <w:tc>
          <w:tcPr>
            <w:tcW w:w="4252" w:type="dxa"/>
            <w:vAlign w:val="center"/>
          </w:tcPr>
          <w:p w14:paraId="22A8CDB6" w14:textId="3F3C781A" w:rsidR="00A707D3" w:rsidRPr="00EE40C3" w:rsidRDefault="00FF7BA5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40E8876C" w14:textId="77777777" w:rsidR="00A707D3" w:rsidRPr="00EE40C3" w:rsidRDefault="00A707D3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A707D3" w:rsidRPr="00EE40C3" w14:paraId="31226408" w14:textId="77777777">
        <w:trPr>
          <w:jc w:val="center"/>
        </w:trPr>
        <w:tc>
          <w:tcPr>
            <w:tcW w:w="664" w:type="dxa"/>
            <w:vAlign w:val="center"/>
          </w:tcPr>
          <w:p w14:paraId="20CFBBD3" w14:textId="40C2FF6D" w:rsidR="00A707D3" w:rsidRPr="00EE40C3" w:rsidRDefault="006A5FFD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lastRenderedPageBreak/>
              <w:t>8.</w:t>
            </w:r>
          </w:p>
        </w:tc>
        <w:tc>
          <w:tcPr>
            <w:tcW w:w="4860" w:type="dxa"/>
            <w:vAlign w:val="center"/>
          </w:tcPr>
          <w:p w14:paraId="5C6550F0" w14:textId="060CA1D3" w:rsidR="00A707D3" w:rsidRPr="00EE40C3" w:rsidRDefault="00FF7BA5" w:rsidP="00A707D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 xml:space="preserve">Zakres motorowego ruchu wózka z kolumną lampy – poprzecznie: </w:t>
            </w:r>
            <w:r w:rsidRPr="00EE40C3">
              <w:rPr>
                <w:rFonts w:ascii="Aptos" w:hAnsi="Aptos" w:cstheme="minorHAnsi"/>
                <w:sz w:val="20"/>
                <w:szCs w:val="20"/>
              </w:rPr>
              <w:sym w:font="Symbol" w:char="F0B3"/>
            </w:r>
            <w:r w:rsidRPr="00EE40C3">
              <w:rPr>
                <w:rFonts w:ascii="Aptos" w:hAnsi="Aptos" w:cstheme="minorHAnsi"/>
                <w:sz w:val="20"/>
                <w:szCs w:val="20"/>
              </w:rPr>
              <w:t xml:space="preserve"> 200 cm</w:t>
            </w:r>
          </w:p>
        </w:tc>
        <w:tc>
          <w:tcPr>
            <w:tcW w:w="4252" w:type="dxa"/>
            <w:vAlign w:val="center"/>
          </w:tcPr>
          <w:p w14:paraId="35DEE560" w14:textId="75DA962E" w:rsidR="00A707D3" w:rsidRPr="00EE40C3" w:rsidRDefault="00FF7BA5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431253B7" w14:textId="77777777" w:rsidR="00A707D3" w:rsidRPr="00EE40C3" w:rsidRDefault="00A707D3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D97D79" w:rsidRPr="00EE40C3" w14:paraId="79780583" w14:textId="77777777">
        <w:trPr>
          <w:jc w:val="center"/>
        </w:trPr>
        <w:tc>
          <w:tcPr>
            <w:tcW w:w="664" w:type="dxa"/>
            <w:vAlign w:val="center"/>
          </w:tcPr>
          <w:p w14:paraId="58FFB189" w14:textId="5AD81B4E" w:rsidR="00D97D79" w:rsidRPr="00EE40C3" w:rsidRDefault="006A5FFD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9.</w:t>
            </w:r>
          </w:p>
        </w:tc>
        <w:tc>
          <w:tcPr>
            <w:tcW w:w="4860" w:type="dxa"/>
            <w:vAlign w:val="center"/>
          </w:tcPr>
          <w:p w14:paraId="57CB3476" w14:textId="77777777" w:rsidR="00D97D79" w:rsidRPr="00EE40C3" w:rsidRDefault="00D97D79" w:rsidP="00A707D3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 xml:space="preserve">Zakres motorowego ruchu lampy </w:t>
            </w:r>
          </w:p>
          <w:p w14:paraId="644AC0AA" w14:textId="57CD52E1" w:rsidR="00D97D79" w:rsidRPr="00EE40C3" w:rsidRDefault="00D97D79" w:rsidP="00A707D3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– pionowo:  ≥ 160 cm</w:t>
            </w:r>
          </w:p>
        </w:tc>
        <w:tc>
          <w:tcPr>
            <w:tcW w:w="4252" w:type="dxa"/>
            <w:vAlign w:val="center"/>
          </w:tcPr>
          <w:p w14:paraId="137FC0E9" w14:textId="77777777" w:rsidR="00D97D79" w:rsidRDefault="00D97D79" w:rsidP="00D97D7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  <w:p w14:paraId="78450319" w14:textId="77777777" w:rsidR="005823D4" w:rsidRPr="00EE40C3" w:rsidRDefault="005823D4" w:rsidP="005823D4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sym w:font="Symbol" w:char="F0B3"/>
            </w: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 190 cm – 10 pkt</w:t>
            </w:r>
          </w:p>
          <w:p w14:paraId="6BA920AE" w14:textId="7E8E5876" w:rsidR="00EE40C3" w:rsidRDefault="005823D4" w:rsidP="00D97D79">
            <w:pPr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≥ 160 cm</w:t>
            </w:r>
            <w:r>
              <w:rPr>
                <w:rFonts w:ascii="Aptos" w:hAnsi="Aptos" w:cstheme="minorHAnsi"/>
                <w:sz w:val="20"/>
                <w:szCs w:val="20"/>
              </w:rPr>
              <w:t xml:space="preserve"> – 189,9 cm – 0 pkt</w:t>
            </w:r>
          </w:p>
          <w:p w14:paraId="22CE292E" w14:textId="6053ED66" w:rsidR="00FF42B3" w:rsidRPr="00EE40C3" w:rsidRDefault="00FF42B3" w:rsidP="00D97D7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5A0E8102" w14:textId="1FB615D9" w:rsidR="00543137" w:rsidRPr="00EE40C3" w:rsidRDefault="00543137" w:rsidP="00BB5556">
            <w:pPr>
              <w:jc w:val="center"/>
              <w:rPr>
                <w:rFonts w:ascii="Aptos" w:hAnsi="Aptos" w:cstheme="majorHAnsi"/>
                <w:color w:val="EE0000"/>
                <w:sz w:val="20"/>
                <w:szCs w:val="20"/>
              </w:rPr>
            </w:pPr>
          </w:p>
        </w:tc>
      </w:tr>
      <w:tr w:rsidR="00A707D3" w:rsidRPr="00EE40C3" w14:paraId="077C35A9" w14:textId="77777777">
        <w:trPr>
          <w:jc w:val="center"/>
        </w:trPr>
        <w:tc>
          <w:tcPr>
            <w:tcW w:w="664" w:type="dxa"/>
            <w:vAlign w:val="center"/>
          </w:tcPr>
          <w:p w14:paraId="18B0FA0A" w14:textId="11C42000" w:rsidR="00A707D3" w:rsidRPr="00EE40C3" w:rsidRDefault="006A5FFD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10.</w:t>
            </w:r>
            <w:r w:rsidR="00A707D3" w:rsidRPr="00EE40C3">
              <w:rPr>
                <w:rFonts w:ascii="Aptos" w:hAnsi="Aptos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860" w:type="dxa"/>
            <w:vAlign w:val="center"/>
          </w:tcPr>
          <w:p w14:paraId="58750C87" w14:textId="0BF9FBE4" w:rsidR="00A707D3" w:rsidRPr="00EE40C3" w:rsidRDefault="00FF7BA5" w:rsidP="00A707D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Zakres motorowego obrotu lampy wokół osi pionowej:  ≥ 330°</w:t>
            </w:r>
          </w:p>
        </w:tc>
        <w:tc>
          <w:tcPr>
            <w:tcW w:w="4252" w:type="dxa"/>
            <w:vAlign w:val="center"/>
          </w:tcPr>
          <w:p w14:paraId="1D6E7F0C" w14:textId="02F2757A" w:rsidR="00A707D3" w:rsidRPr="00EE40C3" w:rsidRDefault="00FF7BA5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330CA755" w14:textId="77777777" w:rsidR="00A707D3" w:rsidRPr="00EE40C3" w:rsidRDefault="00A707D3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F7BA5" w:rsidRPr="00EE40C3" w14:paraId="1C007C6C" w14:textId="77777777">
        <w:trPr>
          <w:jc w:val="center"/>
        </w:trPr>
        <w:tc>
          <w:tcPr>
            <w:tcW w:w="664" w:type="dxa"/>
            <w:vAlign w:val="center"/>
          </w:tcPr>
          <w:p w14:paraId="6F25B716" w14:textId="1C2749C0" w:rsidR="00FF7BA5" w:rsidRPr="00EE40C3" w:rsidRDefault="006A5FFD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11.</w:t>
            </w:r>
          </w:p>
        </w:tc>
        <w:tc>
          <w:tcPr>
            <w:tcW w:w="4860" w:type="dxa"/>
            <w:vAlign w:val="center"/>
          </w:tcPr>
          <w:p w14:paraId="14EDBC68" w14:textId="45B7FB48" w:rsidR="00FF7BA5" w:rsidRPr="00EE40C3" w:rsidRDefault="00FF7BA5" w:rsidP="00A707D3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 xml:space="preserve">Zakres motorowego obrotu lampy wokół osi poziomej: </w:t>
            </w:r>
            <w:r w:rsidRPr="00EE40C3">
              <w:rPr>
                <w:rFonts w:ascii="Aptos" w:hAnsi="Aptos" w:cstheme="minorHAnsi"/>
                <w:sz w:val="20"/>
                <w:szCs w:val="20"/>
              </w:rPr>
              <w:sym w:font="Symbol" w:char="F0B3"/>
            </w:r>
            <w:r w:rsidRPr="00EE40C3">
              <w:rPr>
                <w:rFonts w:ascii="Aptos" w:hAnsi="Aptos" w:cstheme="minorHAnsi"/>
                <w:sz w:val="20"/>
                <w:szCs w:val="20"/>
              </w:rPr>
              <w:t xml:space="preserve"> +/- 115°</w:t>
            </w:r>
          </w:p>
        </w:tc>
        <w:tc>
          <w:tcPr>
            <w:tcW w:w="4252" w:type="dxa"/>
            <w:vAlign w:val="center"/>
          </w:tcPr>
          <w:p w14:paraId="7F61AD88" w14:textId="17C91653" w:rsidR="00FF7BA5" w:rsidRPr="00EE40C3" w:rsidRDefault="00FF7BA5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TAK (proszę podać) </w:t>
            </w:r>
          </w:p>
        </w:tc>
        <w:tc>
          <w:tcPr>
            <w:tcW w:w="4253" w:type="dxa"/>
            <w:vAlign w:val="center"/>
          </w:tcPr>
          <w:p w14:paraId="614B2CBF" w14:textId="77777777" w:rsidR="00FF7BA5" w:rsidRPr="00EE40C3" w:rsidRDefault="00FF7BA5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F7BA5" w:rsidRPr="00EE40C3" w14:paraId="715CAFA2" w14:textId="77777777">
        <w:trPr>
          <w:jc w:val="center"/>
        </w:trPr>
        <w:tc>
          <w:tcPr>
            <w:tcW w:w="664" w:type="dxa"/>
            <w:vAlign w:val="center"/>
          </w:tcPr>
          <w:p w14:paraId="2DA42AB8" w14:textId="49ED39D9" w:rsidR="00FF7BA5" w:rsidRPr="00EE40C3" w:rsidRDefault="00327340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1</w:t>
            </w:r>
            <w:r w:rsidR="006A5FFD" w:rsidRPr="00EE40C3">
              <w:rPr>
                <w:rFonts w:ascii="Aptos" w:hAnsi="Aptos" w:cstheme="majorHAnsi"/>
                <w:sz w:val="20"/>
                <w:szCs w:val="20"/>
              </w:rPr>
              <w:t>2.</w:t>
            </w:r>
          </w:p>
        </w:tc>
        <w:tc>
          <w:tcPr>
            <w:tcW w:w="4860" w:type="dxa"/>
            <w:vAlign w:val="center"/>
          </w:tcPr>
          <w:p w14:paraId="0E07A9BE" w14:textId="6EEB0243" w:rsidR="00FF7BA5" w:rsidRPr="00EE40C3" w:rsidRDefault="00FF7BA5" w:rsidP="00A707D3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Automatyczna zmiana orientacji informacji wyświetlanych na panelu o ±90° wraz z obrotem kołpaka lampy ±90°.</w:t>
            </w:r>
          </w:p>
        </w:tc>
        <w:tc>
          <w:tcPr>
            <w:tcW w:w="4252" w:type="dxa"/>
            <w:vAlign w:val="center"/>
          </w:tcPr>
          <w:p w14:paraId="570789C8" w14:textId="21E09357" w:rsidR="00FF7BA5" w:rsidRPr="00EE40C3" w:rsidRDefault="00FF7BA5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573D9A7E" w14:textId="77777777" w:rsidR="00FF7BA5" w:rsidRPr="00EE40C3" w:rsidRDefault="00FF7BA5" w:rsidP="00A707D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F7BA5" w:rsidRPr="00EE40C3" w14:paraId="631E8289" w14:textId="77777777">
        <w:trPr>
          <w:jc w:val="center"/>
        </w:trPr>
        <w:tc>
          <w:tcPr>
            <w:tcW w:w="664" w:type="dxa"/>
            <w:vAlign w:val="center"/>
          </w:tcPr>
          <w:p w14:paraId="4479517B" w14:textId="7007EF78" w:rsidR="00FF7BA5" w:rsidRPr="00EE40C3" w:rsidRDefault="00327340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1</w:t>
            </w:r>
            <w:r w:rsidR="006A5FFD" w:rsidRPr="00EE40C3">
              <w:rPr>
                <w:rFonts w:ascii="Aptos" w:hAnsi="Aptos" w:cstheme="majorHAnsi"/>
                <w:sz w:val="20"/>
                <w:szCs w:val="20"/>
              </w:rPr>
              <w:t>3.</w:t>
            </w:r>
          </w:p>
        </w:tc>
        <w:tc>
          <w:tcPr>
            <w:tcW w:w="4860" w:type="dxa"/>
            <w:vAlign w:val="bottom"/>
          </w:tcPr>
          <w:p w14:paraId="7D37ADE0" w14:textId="725AE903" w:rsidR="00FF7BA5" w:rsidRPr="00EE40C3" w:rsidRDefault="00FF7BA5" w:rsidP="00FF7BA5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Automatyczny ruch nadążny lampy zgodnie z pionowym ruchem stołu z zachowaniem odległości SID.</w:t>
            </w:r>
          </w:p>
        </w:tc>
        <w:tc>
          <w:tcPr>
            <w:tcW w:w="4252" w:type="dxa"/>
            <w:vAlign w:val="center"/>
          </w:tcPr>
          <w:p w14:paraId="5C16748B" w14:textId="0BB8C518" w:rsidR="00FF7BA5" w:rsidRPr="00EE40C3" w:rsidRDefault="00FF7BA5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481D03C" w14:textId="77777777" w:rsidR="00FF7BA5" w:rsidRPr="00EE40C3" w:rsidRDefault="00FF7BA5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F7BA5" w:rsidRPr="00EE40C3" w14:paraId="63FC75F0" w14:textId="77777777">
        <w:trPr>
          <w:jc w:val="center"/>
        </w:trPr>
        <w:tc>
          <w:tcPr>
            <w:tcW w:w="664" w:type="dxa"/>
            <w:vAlign w:val="center"/>
          </w:tcPr>
          <w:p w14:paraId="4FCF6E52" w14:textId="0274B6C3" w:rsidR="00FF7BA5" w:rsidRPr="00EE40C3" w:rsidRDefault="00327340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1</w:t>
            </w:r>
            <w:r w:rsidR="006A5FFD" w:rsidRPr="00EE40C3">
              <w:rPr>
                <w:rFonts w:ascii="Aptos" w:hAnsi="Aptos" w:cstheme="majorHAnsi"/>
                <w:sz w:val="20"/>
                <w:szCs w:val="20"/>
              </w:rPr>
              <w:t>4.</w:t>
            </w:r>
          </w:p>
        </w:tc>
        <w:tc>
          <w:tcPr>
            <w:tcW w:w="4860" w:type="dxa"/>
            <w:vAlign w:val="center"/>
          </w:tcPr>
          <w:p w14:paraId="63C80E9D" w14:textId="751909D5" w:rsidR="00FF7BA5" w:rsidRPr="00EE40C3" w:rsidRDefault="00FF7BA5" w:rsidP="00FF7BA5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Automatyczny ruch nadążny lampy zgodnie z pionowym ruchem uchwytu z detektorem na statywie do zdjęć odległościowych.</w:t>
            </w:r>
          </w:p>
        </w:tc>
        <w:tc>
          <w:tcPr>
            <w:tcW w:w="4252" w:type="dxa"/>
            <w:vAlign w:val="center"/>
          </w:tcPr>
          <w:p w14:paraId="0CE57A2D" w14:textId="6B834FEF" w:rsidR="00FF7BA5" w:rsidRPr="00EE40C3" w:rsidRDefault="00FF7BA5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5A8CBB5B" w14:textId="77777777" w:rsidR="00FF7BA5" w:rsidRPr="00EE40C3" w:rsidRDefault="00FF7BA5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F7BA5" w:rsidRPr="00EE40C3" w14:paraId="1773044A" w14:textId="77777777" w:rsidTr="00F678F5">
        <w:trPr>
          <w:trHeight w:val="1381"/>
          <w:jc w:val="center"/>
        </w:trPr>
        <w:tc>
          <w:tcPr>
            <w:tcW w:w="664" w:type="dxa"/>
            <w:vAlign w:val="center"/>
          </w:tcPr>
          <w:p w14:paraId="18DD0D7E" w14:textId="6C961AEB" w:rsidR="00FF7BA5" w:rsidRPr="00EE40C3" w:rsidRDefault="00327340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1</w:t>
            </w:r>
            <w:r w:rsidR="006A5FFD" w:rsidRPr="00EE40C3">
              <w:rPr>
                <w:rFonts w:ascii="Aptos" w:hAnsi="Aptos" w:cstheme="majorHAnsi"/>
                <w:sz w:val="20"/>
                <w:szCs w:val="20"/>
              </w:rPr>
              <w:t>5.</w:t>
            </w:r>
          </w:p>
        </w:tc>
        <w:tc>
          <w:tcPr>
            <w:tcW w:w="4860" w:type="dxa"/>
            <w:vAlign w:val="center"/>
          </w:tcPr>
          <w:p w14:paraId="735B6686" w14:textId="07F17790" w:rsidR="00FF7BA5" w:rsidRPr="00EE40C3" w:rsidRDefault="00FF7BA5" w:rsidP="00FF7BA5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Aktywacja ruchów kolumny lampy poprzez dotyk dłonią w dowolnym miejscu uchwytu zlokalizowanego w obrębie obudowy kołpaka lampy rtg. Czujniki dotyku na całej długości uchwytu.</w:t>
            </w:r>
          </w:p>
        </w:tc>
        <w:tc>
          <w:tcPr>
            <w:tcW w:w="4252" w:type="dxa"/>
            <w:vAlign w:val="center"/>
          </w:tcPr>
          <w:p w14:paraId="14791506" w14:textId="29ACB4D2" w:rsidR="00FF7BA5" w:rsidRPr="00EE40C3" w:rsidRDefault="00FF7BA5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42841DA" w14:textId="77777777" w:rsidR="00FF7BA5" w:rsidRPr="00EE40C3" w:rsidRDefault="00FF7BA5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D97D79" w:rsidRPr="00EE40C3" w14:paraId="3F360D4C" w14:textId="77777777">
        <w:trPr>
          <w:jc w:val="center"/>
        </w:trPr>
        <w:tc>
          <w:tcPr>
            <w:tcW w:w="664" w:type="dxa"/>
            <w:vAlign w:val="center"/>
          </w:tcPr>
          <w:p w14:paraId="4EAB1225" w14:textId="02C5E6A3" w:rsidR="00D97D79" w:rsidRPr="00EE40C3" w:rsidRDefault="006A5FFD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16.</w:t>
            </w:r>
          </w:p>
        </w:tc>
        <w:tc>
          <w:tcPr>
            <w:tcW w:w="4860" w:type="dxa"/>
            <w:vAlign w:val="center"/>
          </w:tcPr>
          <w:p w14:paraId="13E3F727" w14:textId="3C542617" w:rsidR="00D97D79" w:rsidRPr="00EE40C3" w:rsidRDefault="00D97D79" w:rsidP="00FF7BA5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Min. 10 zaprogramowanych, różnych pozycji elementów aparatu, osiąganych po aktywowaniu odpowiedniego programu badania.</w:t>
            </w:r>
          </w:p>
        </w:tc>
        <w:tc>
          <w:tcPr>
            <w:tcW w:w="4252" w:type="dxa"/>
            <w:vAlign w:val="center"/>
          </w:tcPr>
          <w:p w14:paraId="2B8D4140" w14:textId="5E34620A" w:rsidR="00D97D79" w:rsidRPr="00EE40C3" w:rsidRDefault="00D97D79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650D02EC" w14:textId="72AF63E5" w:rsidR="00D97D79" w:rsidRPr="00EE40C3" w:rsidRDefault="00D97D79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D97D79" w:rsidRPr="00EE40C3" w14:paraId="37C3F0E0" w14:textId="77777777">
        <w:trPr>
          <w:jc w:val="center"/>
        </w:trPr>
        <w:tc>
          <w:tcPr>
            <w:tcW w:w="664" w:type="dxa"/>
            <w:vAlign w:val="center"/>
          </w:tcPr>
          <w:p w14:paraId="286B418E" w14:textId="07E2DDF7" w:rsidR="00D97D79" w:rsidRPr="00EE40C3" w:rsidRDefault="006A5FFD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17.</w:t>
            </w:r>
          </w:p>
        </w:tc>
        <w:tc>
          <w:tcPr>
            <w:tcW w:w="4860" w:type="dxa"/>
            <w:vAlign w:val="center"/>
          </w:tcPr>
          <w:p w14:paraId="35BEA89F" w14:textId="7F1436E3" w:rsidR="00D97D79" w:rsidRPr="00EE40C3" w:rsidRDefault="00D97D79" w:rsidP="00FF7BA5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Wielofunkcyjny panel LCD umożliwiający odczyt i ustawianie parametrów ekspozycji oraz wyświetlający min. Imię i nazwisko pacjenta oraz rodzaj wybranego badania.</w:t>
            </w:r>
          </w:p>
        </w:tc>
        <w:tc>
          <w:tcPr>
            <w:tcW w:w="4252" w:type="dxa"/>
            <w:vAlign w:val="center"/>
          </w:tcPr>
          <w:p w14:paraId="6E57B2E7" w14:textId="121B546C" w:rsidR="00D97D79" w:rsidRPr="00EE40C3" w:rsidRDefault="00342D3E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5772B46" w14:textId="4D982BD8" w:rsidR="00D97D79" w:rsidRPr="00EE40C3" w:rsidRDefault="00D97D79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42D3E" w:rsidRPr="00EE40C3" w14:paraId="698A8599" w14:textId="77777777">
        <w:trPr>
          <w:jc w:val="center"/>
        </w:trPr>
        <w:tc>
          <w:tcPr>
            <w:tcW w:w="664" w:type="dxa"/>
            <w:vAlign w:val="center"/>
          </w:tcPr>
          <w:p w14:paraId="0EC06E62" w14:textId="3C6151A9" w:rsidR="00342D3E" w:rsidRPr="00EE40C3" w:rsidRDefault="006A5FFD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18.</w:t>
            </w:r>
          </w:p>
        </w:tc>
        <w:tc>
          <w:tcPr>
            <w:tcW w:w="4860" w:type="dxa"/>
            <w:vAlign w:val="center"/>
          </w:tcPr>
          <w:p w14:paraId="07576991" w14:textId="45F30218" w:rsidR="00342D3E" w:rsidRPr="00EE40C3" w:rsidRDefault="00342D3E" w:rsidP="00FF7BA5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 xml:space="preserve">Wspomaganie silnikowe ruchów manualnych i wykonywanych przez operatora </w:t>
            </w:r>
          </w:p>
        </w:tc>
        <w:tc>
          <w:tcPr>
            <w:tcW w:w="4252" w:type="dxa"/>
            <w:vAlign w:val="center"/>
          </w:tcPr>
          <w:p w14:paraId="3F79897C" w14:textId="44A52418" w:rsidR="00342D3E" w:rsidRPr="00EE40C3" w:rsidRDefault="00342D3E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49C4186" w14:textId="61D6EDC9" w:rsidR="00342D3E" w:rsidRPr="00EE40C3" w:rsidRDefault="00342D3E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F7BA5" w:rsidRPr="00EE40C3" w14:paraId="067DADE8" w14:textId="77777777">
        <w:trPr>
          <w:jc w:val="center"/>
        </w:trPr>
        <w:tc>
          <w:tcPr>
            <w:tcW w:w="14029" w:type="dxa"/>
            <w:gridSpan w:val="4"/>
            <w:vAlign w:val="center"/>
          </w:tcPr>
          <w:p w14:paraId="36DE3AAC" w14:textId="68C15738" w:rsidR="00FF7BA5" w:rsidRPr="00EE40C3" w:rsidRDefault="00327340" w:rsidP="00FF7BA5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LAMPA RTG I KOLIMATOR </w:t>
            </w:r>
          </w:p>
        </w:tc>
      </w:tr>
      <w:tr w:rsidR="00FF7BA5" w:rsidRPr="00EE40C3" w14:paraId="6E30364E" w14:textId="77777777">
        <w:trPr>
          <w:jc w:val="center"/>
        </w:trPr>
        <w:tc>
          <w:tcPr>
            <w:tcW w:w="664" w:type="dxa"/>
            <w:vAlign w:val="center"/>
          </w:tcPr>
          <w:p w14:paraId="77CEE0BA" w14:textId="3E9AA916" w:rsidR="00FF7BA5" w:rsidRPr="00EE40C3" w:rsidRDefault="006A5FFD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19.</w:t>
            </w:r>
          </w:p>
        </w:tc>
        <w:tc>
          <w:tcPr>
            <w:tcW w:w="4860" w:type="dxa"/>
          </w:tcPr>
          <w:p w14:paraId="569042B2" w14:textId="442BB9DD" w:rsidR="00FF7BA5" w:rsidRPr="00EE40C3" w:rsidRDefault="00327340" w:rsidP="00FF7BA5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Wielkość ogniska małego: ≤ 0,6</w:t>
            </w:r>
          </w:p>
        </w:tc>
        <w:tc>
          <w:tcPr>
            <w:tcW w:w="4252" w:type="dxa"/>
            <w:vAlign w:val="center"/>
          </w:tcPr>
          <w:p w14:paraId="775B7BB4" w14:textId="4BC00CF5" w:rsidR="00FF7BA5" w:rsidRPr="00EE40C3" w:rsidRDefault="00327340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0BA5AED1" w14:textId="77777777" w:rsidR="00FF7BA5" w:rsidRPr="00EE40C3" w:rsidRDefault="00FF7BA5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F7BA5" w:rsidRPr="00EE40C3" w14:paraId="247C1321" w14:textId="77777777">
        <w:trPr>
          <w:jc w:val="center"/>
        </w:trPr>
        <w:tc>
          <w:tcPr>
            <w:tcW w:w="664" w:type="dxa"/>
            <w:vAlign w:val="center"/>
          </w:tcPr>
          <w:p w14:paraId="6667D869" w14:textId="417CC565" w:rsidR="00FF7BA5" w:rsidRPr="00EE40C3" w:rsidRDefault="006A5FFD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20.</w:t>
            </w:r>
            <w:r w:rsidR="00FF7BA5" w:rsidRPr="00EE40C3">
              <w:rPr>
                <w:rFonts w:ascii="Aptos" w:hAnsi="Aptos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860" w:type="dxa"/>
            <w:vAlign w:val="center"/>
          </w:tcPr>
          <w:p w14:paraId="38E61A59" w14:textId="6B37D4CC" w:rsidR="00FF7BA5" w:rsidRPr="00EE40C3" w:rsidRDefault="00327340" w:rsidP="00FF7BA5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Wielkość ogniska dużego: ≤ 1,2</w:t>
            </w:r>
          </w:p>
        </w:tc>
        <w:tc>
          <w:tcPr>
            <w:tcW w:w="4252" w:type="dxa"/>
            <w:vAlign w:val="center"/>
          </w:tcPr>
          <w:p w14:paraId="6E8D98E1" w14:textId="5763FE01" w:rsidR="00FF7BA5" w:rsidRPr="00EE40C3" w:rsidRDefault="00327340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TAK </w:t>
            </w:r>
            <w:r w:rsidR="00FF7BA5" w:rsidRPr="00EE40C3">
              <w:rPr>
                <w:rFonts w:ascii="Aptos" w:hAnsi="Aptos" w:cstheme="majorHAnsi"/>
                <w:sz w:val="20"/>
                <w:szCs w:val="20"/>
              </w:rPr>
              <w:t>(proszę podać)</w:t>
            </w:r>
          </w:p>
        </w:tc>
        <w:tc>
          <w:tcPr>
            <w:tcW w:w="4253" w:type="dxa"/>
            <w:vAlign w:val="center"/>
          </w:tcPr>
          <w:p w14:paraId="492ED3B1" w14:textId="77777777" w:rsidR="00FF7BA5" w:rsidRPr="00EE40C3" w:rsidRDefault="00FF7BA5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F7BA5" w:rsidRPr="00EE40C3" w14:paraId="573580F1" w14:textId="77777777">
        <w:trPr>
          <w:jc w:val="center"/>
        </w:trPr>
        <w:tc>
          <w:tcPr>
            <w:tcW w:w="664" w:type="dxa"/>
            <w:vAlign w:val="center"/>
          </w:tcPr>
          <w:p w14:paraId="6484AFAD" w14:textId="21AA9664" w:rsidR="00FF7BA5" w:rsidRPr="00EE40C3" w:rsidRDefault="006A5FFD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21.</w:t>
            </w:r>
            <w:r w:rsidR="00FF7BA5" w:rsidRPr="00EE40C3">
              <w:rPr>
                <w:rFonts w:ascii="Aptos" w:hAnsi="Aptos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860" w:type="dxa"/>
            <w:vAlign w:val="center"/>
          </w:tcPr>
          <w:p w14:paraId="51546753" w14:textId="03DA1BF3" w:rsidR="00FF7BA5" w:rsidRPr="00EE40C3" w:rsidRDefault="00327340" w:rsidP="00FF7BA5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Nominalna moc małego ogniska: ≥ 40 kW</w:t>
            </w:r>
          </w:p>
        </w:tc>
        <w:tc>
          <w:tcPr>
            <w:tcW w:w="4252" w:type="dxa"/>
            <w:vAlign w:val="center"/>
          </w:tcPr>
          <w:p w14:paraId="2E0CAF13" w14:textId="573AF002" w:rsidR="00FF7BA5" w:rsidRPr="00EE40C3" w:rsidRDefault="00327340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TAK </w:t>
            </w:r>
            <w:r w:rsidR="00FF7BA5" w:rsidRPr="00EE40C3">
              <w:rPr>
                <w:rFonts w:ascii="Aptos" w:hAnsi="Aptos" w:cstheme="majorHAnsi"/>
                <w:sz w:val="20"/>
                <w:szCs w:val="20"/>
              </w:rPr>
              <w:t>(proszę podać)</w:t>
            </w:r>
          </w:p>
        </w:tc>
        <w:tc>
          <w:tcPr>
            <w:tcW w:w="4253" w:type="dxa"/>
            <w:vAlign w:val="center"/>
          </w:tcPr>
          <w:p w14:paraId="37A5302A" w14:textId="77777777" w:rsidR="00FF7BA5" w:rsidRPr="00EE40C3" w:rsidRDefault="00FF7BA5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F7BA5" w:rsidRPr="00EE40C3" w14:paraId="42D4A1C4" w14:textId="77777777">
        <w:trPr>
          <w:jc w:val="center"/>
        </w:trPr>
        <w:tc>
          <w:tcPr>
            <w:tcW w:w="664" w:type="dxa"/>
            <w:vAlign w:val="center"/>
          </w:tcPr>
          <w:p w14:paraId="6A6240E8" w14:textId="6ADF0C36" w:rsidR="00FF7BA5" w:rsidRPr="00EE40C3" w:rsidRDefault="006A5FFD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lastRenderedPageBreak/>
              <w:t>22.</w:t>
            </w:r>
          </w:p>
        </w:tc>
        <w:tc>
          <w:tcPr>
            <w:tcW w:w="4860" w:type="dxa"/>
            <w:vAlign w:val="center"/>
          </w:tcPr>
          <w:p w14:paraId="5660F2A6" w14:textId="343F72C2" w:rsidR="00FF7BA5" w:rsidRPr="00EE40C3" w:rsidRDefault="00327340" w:rsidP="00FF7BA5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Nominalna moc dużego ogniska: ≥ 80 kW</w:t>
            </w:r>
          </w:p>
        </w:tc>
        <w:tc>
          <w:tcPr>
            <w:tcW w:w="4252" w:type="dxa"/>
            <w:vAlign w:val="center"/>
          </w:tcPr>
          <w:p w14:paraId="6049B97F" w14:textId="26993B52" w:rsidR="00FF7BA5" w:rsidRPr="00EE40C3" w:rsidRDefault="00327340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TAK </w:t>
            </w:r>
            <w:r w:rsidR="00FF7BA5" w:rsidRPr="00EE40C3">
              <w:rPr>
                <w:rFonts w:ascii="Aptos" w:hAnsi="Aptos" w:cstheme="majorHAnsi"/>
                <w:sz w:val="20"/>
                <w:szCs w:val="20"/>
              </w:rPr>
              <w:t>(proszę podać)</w:t>
            </w:r>
          </w:p>
        </w:tc>
        <w:tc>
          <w:tcPr>
            <w:tcW w:w="4253" w:type="dxa"/>
            <w:vAlign w:val="center"/>
          </w:tcPr>
          <w:p w14:paraId="075E2C42" w14:textId="42D5FDF1" w:rsidR="00FF7BA5" w:rsidRPr="00EE40C3" w:rsidRDefault="00FF7BA5" w:rsidP="00FF7BA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6538A34F" w14:textId="77777777">
        <w:trPr>
          <w:jc w:val="center"/>
        </w:trPr>
        <w:tc>
          <w:tcPr>
            <w:tcW w:w="664" w:type="dxa"/>
            <w:vAlign w:val="center"/>
          </w:tcPr>
          <w:p w14:paraId="1D858B8B" w14:textId="51654F60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23.</w:t>
            </w:r>
          </w:p>
        </w:tc>
        <w:tc>
          <w:tcPr>
            <w:tcW w:w="4860" w:type="dxa"/>
            <w:vAlign w:val="center"/>
          </w:tcPr>
          <w:p w14:paraId="2747235F" w14:textId="380FFEEF" w:rsidR="000673C9" w:rsidRPr="00EE40C3" w:rsidRDefault="000673C9" w:rsidP="000673C9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Pojemność cieplna anody lampy RTG: ≥ 600 kHU</w:t>
            </w:r>
          </w:p>
        </w:tc>
        <w:tc>
          <w:tcPr>
            <w:tcW w:w="4252" w:type="dxa"/>
            <w:vAlign w:val="center"/>
          </w:tcPr>
          <w:p w14:paraId="6F24BF1D" w14:textId="58B3E4D3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6FC49FF0" w14:textId="75CB04C9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5990F28A" w14:textId="77777777">
        <w:trPr>
          <w:jc w:val="center"/>
        </w:trPr>
        <w:tc>
          <w:tcPr>
            <w:tcW w:w="664" w:type="dxa"/>
            <w:vAlign w:val="center"/>
          </w:tcPr>
          <w:p w14:paraId="67AC914D" w14:textId="0BC71DF5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24.</w:t>
            </w:r>
          </w:p>
        </w:tc>
        <w:tc>
          <w:tcPr>
            <w:tcW w:w="4860" w:type="dxa"/>
            <w:vAlign w:val="center"/>
          </w:tcPr>
          <w:p w14:paraId="624F1DB3" w14:textId="095B903D" w:rsidR="000673C9" w:rsidRPr="00EE40C3" w:rsidRDefault="000673C9" w:rsidP="000673C9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Szybkość chłodzenia anody: ≥ 140 kHU/min.</w:t>
            </w:r>
          </w:p>
        </w:tc>
        <w:tc>
          <w:tcPr>
            <w:tcW w:w="4252" w:type="dxa"/>
            <w:vAlign w:val="center"/>
          </w:tcPr>
          <w:p w14:paraId="103336FE" w14:textId="04342D02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17D17562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4D270A66" w14:textId="77777777">
        <w:trPr>
          <w:jc w:val="center"/>
        </w:trPr>
        <w:tc>
          <w:tcPr>
            <w:tcW w:w="664" w:type="dxa"/>
            <w:vAlign w:val="center"/>
          </w:tcPr>
          <w:p w14:paraId="5EAE3C76" w14:textId="2D17A052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25.</w:t>
            </w:r>
          </w:p>
        </w:tc>
        <w:tc>
          <w:tcPr>
            <w:tcW w:w="4860" w:type="dxa"/>
            <w:vAlign w:val="center"/>
          </w:tcPr>
          <w:p w14:paraId="5D526C15" w14:textId="456390B5" w:rsidR="000673C9" w:rsidRPr="00EE40C3" w:rsidRDefault="000673C9" w:rsidP="000673C9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Pojemność cieplna kołpaka lampy RTG: ≥ 2 MHU</w:t>
            </w:r>
          </w:p>
        </w:tc>
        <w:tc>
          <w:tcPr>
            <w:tcW w:w="4252" w:type="dxa"/>
            <w:vAlign w:val="center"/>
          </w:tcPr>
          <w:p w14:paraId="3E094D14" w14:textId="78BBD0BC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05DEBDE1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79E60058" w14:textId="77777777">
        <w:trPr>
          <w:jc w:val="center"/>
        </w:trPr>
        <w:tc>
          <w:tcPr>
            <w:tcW w:w="664" w:type="dxa"/>
            <w:vAlign w:val="center"/>
          </w:tcPr>
          <w:p w14:paraId="3E529938" w14:textId="6A1EA7AA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26.</w:t>
            </w:r>
          </w:p>
        </w:tc>
        <w:tc>
          <w:tcPr>
            <w:tcW w:w="4860" w:type="dxa"/>
            <w:vAlign w:val="center"/>
          </w:tcPr>
          <w:p w14:paraId="01CCC39A" w14:textId="329CC77D" w:rsidR="000673C9" w:rsidRPr="00EE40C3" w:rsidRDefault="000673C9" w:rsidP="000673C9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Anoda szybkoobrotowa, szybkość wirowania anody ≥ 8000 obr./min.</w:t>
            </w:r>
          </w:p>
        </w:tc>
        <w:tc>
          <w:tcPr>
            <w:tcW w:w="4252" w:type="dxa"/>
            <w:vAlign w:val="center"/>
          </w:tcPr>
          <w:p w14:paraId="27789EA6" w14:textId="1564A330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596B0685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7A2B40B5" w14:textId="77777777">
        <w:trPr>
          <w:jc w:val="center"/>
        </w:trPr>
        <w:tc>
          <w:tcPr>
            <w:tcW w:w="664" w:type="dxa"/>
            <w:vAlign w:val="center"/>
          </w:tcPr>
          <w:p w14:paraId="0C2263B9" w14:textId="08A972FB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27.</w:t>
            </w:r>
          </w:p>
        </w:tc>
        <w:tc>
          <w:tcPr>
            <w:tcW w:w="4860" w:type="dxa"/>
            <w:vAlign w:val="center"/>
          </w:tcPr>
          <w:p w14:paraId="1E5855E6" w14:textId="76232F0F" w:rsidR="000673C9" w:rsidRPr="00EE40C3" w:rsidRDefault="000673C9" w:rsidP="000673C9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Kolimator automatyczny, wstępna kolimacja zaprogramowana w programach anatomicznych. Możliwa ręczna korekcja ustawień przesłon.</w:t>
            </w:r>
          </w:p>
        </w:tc>
        <w:tc>
          <w:tcPr>
            <w:tcW w:w="4252" w:type="dxa"/>
            <w:vAlign w:val="center"/>
          </w:tcPr>
          <w:p w14:paraId="3DE41A0B" w14:textId="57E97CF6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2C7E864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5E6917F2" w14:textId="77777777">
        <w:trPr>
          <w:jc w:val="center"/>
        </w:trPr>
        <w:tc>
          <w:tcPr>
            <w:tcW w:w="664" w:type="dxa"/>
            <w:vAlign w:val="center"/>
          </w:tcPr>
          <w:p w14:paraId="6DBC2BB8" w14:textId="1F8FF67B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28.</w:t>
            </w:r>
          </w:p>
        </w:tc>
        <w:tc>
          <w:tcPr>
            <w:tcW w:w="4860" w:type="dxa"/>
            <w:vAlign w:val="center"/>
          </w:tcPr>
          <w:p w14:paraId="66E61785" w14:textId="3BBBA441" w:rsidR="000673C9" w:rsidRPr="00EE40C3" w:rsidRDefault="000673C9" w:rsidP="000673C9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Zakres obrotu kolimatora: ≥ +/- 45°</w:t>
            </w:r>
          </w:p>
        </w:tc>
        <w:tc>
          <w:tcPr>
            <w:tcW w:w="4252" w:type="dxa"/>
            <w:vAlign w:val="center"/>
          </w:tcPr>
          <w:p w14:paraId="242135E4" w14:textId="2EE85BAE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291D26E0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3C21B039" w14:textId="77777777">
        <w:trPr>
          <w:jc w:val="center"/>
        </w:trPr>
        <w:tc>
          <w:tcPr>
            <w:tcW w:w="664" w:type="dxa"/>
            <w:vAlign w:val="center"/>
          </w:tcPr>
          <w:p w14:paraId="224F950B" w14:textId="73B97ED5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2</w:t>
            </w:r>
            <w:r w:rsidR="006A5FFD" w:rsidRPr="00EE40C3">
              <w:rPr>
                <w:rFonts w:ascii="Aptos" w:hAnsi="Aptos" w:cstheme="majorHAnsi"/>
                <w:sz w:val="20"/>
                <w:szCs w:val="20"/>
              </w:rPr>
              <w:t>9.</w:t>
            </w:r>
          </w:p>
        </w:tc>
        <w:tc>
          <w:tcPr>
            <w:tcW w:w="4860" w:type="dxa"/>
            <w:vAlign w:val="center"/>
          </w:tcPr>
          <w:p w14:paraId="62159525" w14:textId="68F03666" w:rsidR="000673C9" w:rsidRPr="00EE40C3" w:rsidRDefault="000673C9" w:rsidP="000673C9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Kolimator ze świetlnym symulatorem pola ekspozycji (centratorem) w technologii LED.</w:t>
            </w:r>
          </w:p>
        </w:tc>
        <w:tc>
          <w:tcPr>
            <w:tcW w:w="4252" w:type="dxa"/>
            <w:vAlign w:val="center"/>
          </w:tcPr>
          <w:p w14:paraId="71079796" w14:textId="70204484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4B4F4BF4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0240AFD5" w14:textId="77777777">
        <w:trPr>
          <w:jc w:val="center"/>
        </w:trPr>
        <w:tc>
          <w:tcPr>
            <w:tcW w:w="664" w:type="dxa"/>
            <w:vAlign w:val="center"/>
          </w:tcPr>
          <w:p w14:paraId="482949CA" w14:textId="7ACE8101" w:rsidR="000673C9" w:rsidRPr="00EE40C3" w:rsidRDefault="006A5FFD" w:rsidP="000673C9">
            <w:pPr>
              <w:jc w:val="center"/>
              <w:rPr>
                <w:rFonts w:ascii="Aptos" w:hAnsi="Aptos" w:cstheme="majorHAnsi"/>
                <w:color w:val="5B9BD5" w:themeColor="accent1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30.</w:t>
            </w:r>
          </w:p>
        </w:tc>
        <w:tc>
          <w:tcPr>
            <w:tcW w:w="4860" w:type="dxa"/>
            <w:vAlign w:val="center"/>
          </w:tcPr>
          <w:p w14:paraId="73009515" w14:textId="62D89A52" w:rsidR="000673C9" w:rsidRPr="00EE40C3" w:rsidRDefault="000673C9" w:rsidP="000673C9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 xml:space="preserve">Automatyczne filtry utwardzające wiązkę (min. </w:t>
            </w:r>
            <w:r w:rsidR="0090372D" w:rsidRPr="00EE40C3">
              <w:rPr>
                <w:rFonts w:ascii="Aptos" w:hAnsi="Aptos" w:cstheme="minorHAnsi"/>
                <w:sz w:val="20"/>
                <w:szCs w:val="20"/>
              </w:rPr>
              <w:t>2</w:t>
            </w:r>
            <w:r w:rsidRPr="00EE40C3">
              <w:rPr>
                <w:rFonts w:ascii="Aptos" w:hAnsi="Aptos" w:cstheme="minorHAnsi"/>
                <w:sz w:val="20"/>
                <w:szCs w:val="20"/>
              </w:rPr>
              <w:t xml:space="preserve"> różne wartości filtracji) zaprogramowane w programach anatomicznych, z możliwością ręcznego sterowania.</w:t>
            </w:r>
          </w:p>
        </w:tc>
        <w:tc>
          <w:tcPr>
            <w:tcW w:w="4252" w:type="dxa"/>
            <w:vAlign w:val="center"/>
          </w:tcPr>
          <w:p w14:paraId="78644A80" w14:textId="4207FABA" w:rsidR="000673C9" w:rsidRPr="00EE40C3" w:rsidRDefault="00342D3E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A8B04B7" w14:textId="1C6B9AA5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06CDA6BA" w14:textId="77777777">
        <w:trPr>
          <w:jc w:val="center"/>
        </w:trPr>
        <w:tc>
          <w:tcPr>
            <w:tcW w:w="14029" w:type="dxa"/>
            <w:gridSpan w:val="4"/>
            <w:vAlign w:val="center"/>
          </w:tcPr>
          <w:p w14:paraId="379268DD" w14:textId="269A06BF" w:rsidR="000673C9" w:rsidRPr="00EE40C3" w:rsidRDefault="000673C9" w:rsidP="000673C9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b/>
                <w:bCs/>
                <w:sz w:val="20"/>
                <w:szCs w:val="20"/>
              </w:rPr>
              <w:t>GENERATOR RTG</w:t>
            </w:r>
          </w:p>
        </w:tc>
      </w:tr>
      <w:tr w:rsidR="000673C9" w:rsidRPr="00EE40C3" w14:paraId="75EC9529" w14:textId="77777777">
        <w:trPr>
          <w:jc w:val="center"/>
        </w:trPr>
        <w:tc>
          <w:tcPr>
            <w:tcW w:w="664" w:type="dxa"/>
            <w:vAlign w:val="center"/>
          </w:tcPr>
          <w:p w14:paraId="5B57CC5F" w14:textId="380D53BD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31.</w:t>
            </w:r>
          </w:p>
        </w:tc>
        <w:tc>
          <w:tcPr>
            <w:tcW w:w="4860" w:type="dxa"/>
            <w:vAlign w:val="center"/>
          </w:tcPr>
          <w:p w14:paraId="52483D5D" w14:textId="491D157D" w:rsidR="000673C9" w:rsidRPr="00EE40C3" w:rsidRDefault="000673C9" w:rsidP="000673C9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Generator wysokiej częstotliwości.</w:t>
            </w:r>
          </w:p>
        </w:tc>
        <w:tc>
          <w:tcPr>
            <w:tcW w:w="4252" w:type="dxa"/>
            <w:vAlign w:val="center"/>
          </w:tcPr>
          <w:p w14:paraId="3867055B" w14:textId="329ED3E3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3455577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72546F69" w14:textId="77777777">
        <w:trPr>
          <w:jc w:val="center"/>
        </w:trPr>
        <w:tc>
          <w:tcPr>
            <w:tcW w:w="664" w:type="dxa"/>
            <w:vAlign w:val="center"/>
          </w:tcPr>
          <w:p w14:paraId="0FD01F80" w14:textId="099672AF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32.</w:t>
            </w:r>
          </w:p>
        </w:tc>
        <w:tc>
          <w:tcPr>
            <w:tcW w:w="4860" w:type="dxa"/>
            <w:vAlign w:val="center"/>
          </w:tcPr>
          <w:p w14:paraId="3E55231A" w14:textId="7B086A9E" w:rsidR="000673C9" w:rsidRPr="00EE40C3" w:rsidRDefault="000673C9" w:rsidP="000673C9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Moc generatora: ≥ 65 kW</w:t>
            </w:r>
          </w:p>
        </w:tc>
        <w:tc>
          <w:tcPr>
            <w:tcW w:w="4252" w:type="dxa"/>
            <w:vAlign w:val="center"/>
          </w:tcPr>
          <w:p w14:paraId="63307FB9" w14:textId="70EBFCBF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56A0CFE5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2252A783" w14:textId="77777777">
        <w:trPr>
          <w:jc w:val="center"/>
        </w:trPr>
        <w:tc>
          <w:tcPr>
            <w:tcW w:w="664" w:type="dxa"/>
            <w:vAlign w:val="center"/>
          </w:tcPr>
          <w:p w14:paraId="0328F3CB" w14:textId="2B0A45B9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33.</w:t>
            </w:r>
          </w:p>
        </w:tc>
        <w:tc>
          <w:tcPr>
            <w:tcW w:w="4860" w:type="dxa"/>
            <w:vAlign w:val="center"/>
          </w:tcPr>
          <w:p w14:paraId="551D5330" w14:textId="609CEF68" w:rsidR="000673C9" w:rsidRPr="00EE40C3" w:rsidRDefault="000673C9" w:rsidP="000673C9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Min. wartość mAs: ≤ 0,1 mAs</w:t>
            </w:r>
          </w:p>
        </w:tc>
        <w:tc>
          <w:tcPr>
            <w:tcW w:w="4252" w:type="dxa"/>
            <w:vAlign w:val="center"/>
          </w:tcPr>
          <w:p w14:paraId="610D4B3A" w14:textId="5B715334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560BEB67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211873AE" w14:textId="77777777">
        <w:trPr>
          <w:jc w:val="center"/>
        </w:trPr>
        <w:tc>
          <w:tcPr>
            <w:tcW w:w="664" w:type="dxa"/>
            <w:vAlign w:val="center"/>
          </w:tcPr>
          <w:p w14:paraId="558982A6" w14:textId="16D50785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34.</w:t>
            </w:r>
          </w:p>
        </w:tc>
        <w:tc>
          <w:tcPr>
            <w:tcW w:w="4860" w:type="dxa"/>
            <w:vAlign w:val="center"/>
          </w:tcPr>
          <w:p w14:paraId="1765F858" w14:textId="11D34C42" w:rsidR="000673C9" w:rsidRPr="00EE40C3" w:rsidRDefault="000673C9" w:rsidP="000673C9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Max wartość mAs: ≥ 500 mAs</w:t>
            </w:r>
          </w:p>
        </w:tc>
        <w:tc>
          <w:tcPr>
            <w:tcW w:w="4252" w:type="dxa"/>
            <w:vAlign w:val="center"/>
          </w:tcPr>
          <w:p w14:paraId="3DF4F9DF" w14:textId="1E45E625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7A22B8CC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3A53E5A7" w14:textId="77777777">
        <w:trPr>
          <w:jc w:val="center"/>
        </w:trPr>
        <w:tc>
          <w:tcPr>
            <w:tcW w:w="664" w:type="dxa"/>
            <w:vAlign w:val="center"/>
          </w:tcPr>
          <w:p w14:paraId="711B42E2" w14:textId="1CA01813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35.</w:t>
            </w:r>
          </w:p>
        </w:tc>
        <w:tc>
          <w:tcPr>
            <w:tcW w:w="4860" w:type="dxa"/>
            <w:vAlign w:val="center"/>
          </w:tcPr>
          <w:p w14:paraId="3DE1C905" w14:textId="0FDC6468" w:rsidR="000673C9" w:rsidRPr="00EE40C3" w:rsidRDefault="000673C9" w:rsidP="000673C9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Najkrótszy czas ekspozycji: ≤ 1 ms</w:t>
            </w:r>
          </w:p>
        </w:tc>
        <w:tc>
          <w:tcPr>
            <w:tcW w:w="4252" w:type="dxa"/>
            <w:vAlign w:val="center"/>
          </w:tcPr>
          <w:p w14:paraId="19E99478" w14:textId="0D92CA1E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30F1764B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61A5FD6B" w14:textId="77777777">
        <w:trPr>
          <w:jc w:val="center"/>
        </w:trPr>
        <w:tc>
          <w:tcPr>
            <w:tcW w:w="664" w:type="dxa"/>
            <w:vAlign w:val="center"/>
          </w:tcPr>
          <w:p w14:paraId="4A222237" w14:textId="7CB1E593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36.</w:t>
            </w:r>
          </w:p>
        </w:tc>
        <w:tc>
          <w:tcPr>
            <w:tcW w:w="4860" w:type="dxa"/>
            <w:vAlign w:val="center"/>
          </w:tcPr>
          <w:p w14:paraId="1A87750B" w14:textId="505AC2CF" w:rsidR="000673C9" w:rsidRPr="00EE40C3" w:rsidRDefault="000673C9" w:rsidP="000673C9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Automatyka AEC min. 3 polowa</w:t>
            </w:r>
            <w:r w:rsidR="0090372D" w:rsidRPr="00EE40C3">
              <w:rPr>
                <w:rFonts w:ascii="Aptos" w:hAnsi="Aptos" w:cstheme="minorHAnsi"/>
                <w:sz w:val="20"/>
                <w:szCs w:val="20"/>
              </w:rPr>
              <w:t xml:space="preserve"> (stół, statyw, bez kratki)</w:t>
            </w:r>
            <w:r w:rsidRPr="00EE40C3">
              <w:rPr>
                <w:rFonts w:ascii="Aptos" w:hAnsi="Aptos" w:cstheme="minorHAnsi"/>
                <w:sz w:val="20"/>
                <w:szCs w:val="20"/>
              </w:rPr>
              <w:t xml:space="preserve"> dla stołu i statywu</w:t>
            </w:r>
            <w:r w:rsidR="0090372D" w:rsidRPr="00EE40C3">
              <w:rPr>
                <w:rFonts w:ascii="Aptos" w:hAnsi="Aptos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14:paraId="59A1F166" w14:textId="0222E650" w:rsidR="000673C9" w:rsidRPr="00EE40C3" w:rsidRDefault="00342D3E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34B6BE0E" w14:textId="00DBAF09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592AF323" w14:textId="77777777">
        <w:trPr>
          <w:jc w:val="center"/>
        </w:trPr>
        <w:tc>
          <w:tcPr>
            <w:tcW w:w="14029" w:type="dxa"/>
            <w:gridSpan w:val="4"/>
            <w:vAlign w:val="center"/>
          </w:tcPr>
          <w:p w14:paraId="3FF94723" w14:textId="4E22A100" w:rsidR="000673C9" w:rsidRPr="00EE40C3" w:rsidRDefault="000673C9" w:rsidP="000673C9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STÓŁ DIAGNOSTYCZNY </w:t>
            </w:r>
          </w:p>
        </w:tc>
      </w:tr>
      <w:tr w:rsidR="000673C9" w:rsidRPr="00EE40C3" w14:paraId="5B623D99" w14:textId="77777777">
        <w:trPr>
          <w:jc w:val="center"/>
        </w:trPr>
        <w:tc>
          <w:tcPr>
            <w:tcW w:w="664" w:type="dxa"/>
            <w:vAlign w:val="center"/>
          </w:tcPr>
          <w:p w14:paraId="536F14B7" w14:textId="0BDB24BF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37.</w:t>
            </w:r>
          </w:p>
        </w:tc>
        <w:tc>
          <w:tcPr>
            <w:tcW w:w="4860" w:type="dxa"/>
            <w:vAlign w:val="center"/>
          </w:tcPr>
          <w:p w14:paraId="677A8FA3" w14:textId="3C7D6463" w:rsidR="000673C9" w:rsidRPr="00EE40C3" w:rsidRDefault="000673C9" w:rsidP="000673C9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Stół stacjonarny z płaskim, pływającym blatem.</w:t>
            </w:r>
          </w:p>
        </w:tc>
        <w:tc>
          <w:tcPr>
            <w:tcW w:w="4252" w:type="dxa"/>
            <w:vAlign w:val="center"/>
          </w:tcPr>
          <w:p w14:paraId="63E55447" w14:textId="6E9A9F0C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FDF0F7E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204FF438" w14:textId="77777777">
        <w:trPr>
          <w:jc w:val="center"/>
        </w:trPr>
        <w:tc>
          <w:tcPr>
            <w:tcW w:w="664" w:type="dxa"/>
            <w:vAlign w:val="center"/>
          </w:tcPr>
          <w:p w14:paraId="33B78503" w14:textId="66063E6B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38.</w:t>
            </w:r>
          </w:p>
        </w:tc>
        <w:tc>
          <w:tcPr>
            <w:tcW w:w="4860" w:type="dxa"/>
            <w:vAlign w:val="center"/>
          </w:tcPr>
          <w:p w14:paraId="22768761" w14:textId="1EA3C1CA" w:rsidR="000673C9" w:rsidRPr="00EE40C3" w:rsidRDefault="000673C9" w:rsidP="000673C9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Długość blatu stołu: ≥ 240 cm</w:t>
            </w:r>
          </w:p>
        </w:tc>
        <w:tc>
          <w:tcPr>
            <w:tcW w:w="4252" w:type="dxa"/>
            <w:vAlign w:val="center"/>
          </w:tcPr>
          <w:p w14:paraId="38344C10" w14:textId="2A466F69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4956C1A7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70A8F54D" w14:textId="77777777">
        <w:trPr>
          <w:jc w:val="center"/>
        </w:trPr>
        <w:tc>
          <w:tcPr>
            <w:tcW w:w="664" w:type="dxa"/>
            <w:vAlign w:val="center"/>
          </w:tcPr>
          <w:p w14:paraId="0C316F76" w14:textId="3F0798E4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39.</w:t>
            </w:r>
          </w:p>
        </w:tc>
        <w:tc>
          <w:tcPr>
            <w:tcW w:w="4860" w:type="dxa"/>
            <w:vAlign w:val="center"/>
          </w:tcPr>
          <w:p w14:paraId="5F8DB4F7" w14:textId="7FE050CC" w:rsidR="000673C9" w:rsidRPr="00EE40C3" w:rsidRDefault="000673C9" w:rsidP="000673C9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Szerokość blatu stołu: ≥ 80 cm</w:t>
            </w:r>
          </w:p>
        </w:tc>
        <w:tc>
          <w:tcPr>
            <w:tcW w:w="4252" w:type="dxa"/>
            <w:vAlign w:val="center"/>
          </w:tcPr>
          <w:p w14:paraId="5A646349" w14:textId="26EB63D3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5841D583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7A173F9E" w14:textId="77777777">
        <w:trPr>
          <w:jc w:val="center"/>
        </w:trPr>
        <w:tc>
          <w:tcPr>
            <w:tcW w:w="664" w:type="dxa"/>
            <w:vAlign w:val="center"/>
          </w:tcPr>
          <w:p w14:paraId="06E69721" w14:textId="6DBFBABB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40.</w:t>
            </w:r>
          </w:p>
        </w:tc>
        <w:tc>
          <w:tcPr>
            <w:tcW w:w="4860" w:type="dxa"/>
            <w:vAlign w:val="center"/>
          </w:tcPr>
          <w:p w14:paraId="57407839" w14:textId="1FC4F3B9" w:rsidR="000673C9" w:rsidRPr="00EE40C3" w:rsidRDefault="000673C9" w:rsidP="000673C9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Max. obciążenie stołu: ≥ 400 kg</w:t>
            </w:r>
          </w:p>
        </w:tc>
        <w:tc>
          <w:tcPr>
            <w:tcW w:w="4252" w:type="dxa"/>
            <w:vAlign w:val="center"/>
          </w:tcPr>
          <w:p w14:paraId="5F50F520" w14:textId="66BA932F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TAK (proszę podać) </w:t>
            </w:r>
          </w:p>
        </w:tc>
        <w:tc>
          <w:tcPr>
            <w:tcW w:w="4253" w:type="dxa"/>
            <w:vAlign w:val="center"/>
          </w:tcPr>
          <w:p w14:paraId="3FD8C556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3B7FE7E1" w14:textId="77777777">
        <w:trPr>
          <w:jc w:val="center"/>
        </w:trPr>
        <w:tc>
          <w:tcPr>
            <w:tcW w:w="664" w:type="dxa"/>
            <w:vAlign w:val="center"/>
          </w:tcPr>
          <w:p w14:paraId="19057019" w14:textId="541E7482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41.</w:t>
            </w:r>
          </w:p>
        </w:tc>
        <w:tc>
          <w:tcPr>
            <w:tcW w:w="4860" w:type="dxa"/>
            <w:vAlign w:val="center"/>
          </w:tcPr>
          <w:p w14:paraId="00AA2CE7" w14:textId="7F13C269" w:rsidR="000673C9" w:rsidRPr="00EE40C3" w:rsidRDefault="000673C9" w:rsidP="000673C9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 xml:space="preserve">Wzdłużny przesuw detektora pod blatem </w:t>
            </w:r>
          </w:p>
        </w:tc>
        <w:tc>
          <w:tcPr>
            <w:tcW w:w="4252" w:type="dxa"/>
            <w:vAlign w:val="center"/>
          </w:tcPr>
          <w:p w14:paraId="1B8947C7" w14:textId="2818C205" w:rsidR="000673C9" w:rsidRPr="00EE40C3" w:rsidRDefault="00342D3E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C93570F" w14:textId="06D6A30C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08A8826A" w14:textId="77777777">
        <w:trPr>
          <w:jc w:val="center"/>
        </w:trPr>
        <w:tc>
          <w:tcPr>
            <w:tcW w:w="664" w:type="dxa"/>
            <w:vAlign w:val="center"/>
          </w:tcPr>
          <w:p w14:paraId="2268D976" w14:textId="2DA71F7F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42.</w:t>
            </w:r>
          </w:p>
        </w:tc>
        <w:tc>
          <w:tcPr>
            <w:tcW w:w="4860" w:type="dxa"/>
            <w:vAlign w:val="center"/>
          </w:tcPr>
          <w:p w14:paraId="2B6B50A6" w14:textId="6190E2B2" w:rsidR="000673C9" w:rsidRPr="00EE40C3" w:rsidRDefault="000673C9" w:rsidP="000673C9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Minimalna wysokość blatu od podłogi: ≤ 53 cm</w:t>
            </w:r>
          </w:p>
        </w:tc>
        <w:tc>
          <w:tcPr>
            <w:tcW w:w="4252" w:type="dxa"/>
            <w:vAlign w:val="center"/>
          </w:tcPr>
          <w:p w14:paraId="4F01AAF9" w14:textId="626A9012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0E08F4EB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5A6A2D15" w14:textId="77777777">
        <w:trPr>
          <w:jc w:val="center"/>
        </w:trPr>
        <w:tc>
          <w:tcPr>
            <w:tcW w:w="664" w:type="dxa"/>
            <w:vAlign w:val="center"/>
          </w:tcPr>
          <w:p w14:paraId="687E2D81" w14:textId="2B315CCD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43.</w:t>
            </w:r>
          </w:p>
        </w:tc>
        <w:tc>
          <w:tcPr>
            <w:tcW w:w="4860" w:type="dxa"/>
            <w:vAlign w:val="center"/>
          </w:tcPr>
          <w:p w14:paraId="4BA491AB" w14:textId="77F82B14" w:rsidR="000673C9" w:rsidRPr="00EE40C3" w:rsidRDefault="000673C9" w:rsidP="000673C9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Maksymalna wysokość blatu od podłogi: ≥ 90 cm</w:t>
            </w:r>
          </w:p>
        </w:tc>
        <w:tc>
          <w:tcPr>
            <w:tcW w:w="4252" w:type="dxa"/>
            <w:vAlign w:val="center"/>
          </w:tcPr>
          <w:p w14:paraId="037524DE" w14:textId="23BFC95B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401400A9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4E557F0A" w14:textId="77777777">
        <w:trPr>
          <w:jc w:val="center"/>
        </w:trPr>
        <w:tc>
          <w:tcPr>
            <w:tcW w:w="664" w:type="dxa"/>
            <w:vAlign w:val="center"/>
          </w:tcPr>
          <w:p w14:paraId="7BDC027A" w14:textId="2E2D3697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44.</w:t>
            </w:r>
          </w:p>
        </w:tc>
        <w:tc>
          <w:tcPr>
            <w:tcW w:w="4860" w:type="dxa"/>
            <w:vAlign w:val="center"/>
          </w:tcPr>
          <w:p w14:paraId="425803A6" w14:textId="69AFCFB2" w:rsidR="000673C9" w:rsidRPr="00EE40C3" w:rsidRDefault="000673C9" w:rsidP="000673C9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Blat zabezpieczony przed kolizjami – automatyczna blokada napędu blatu w przypadku napotkania przeszkody na całej długości i szerokości blatu.</w:t>
            </w:r>
          </w:p>
        </w:tc>
        <w:tc>
          <w:tcPr>
            <w:tcW w:w="4252" w:type="dxa"/>
            <w:vAlign w:val="center"/>
          </w:tcPr>
          <w:p w14:paraId="4590BE90" w14:textId="63932A4A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5CEB6A2F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03BE3BD5" w14:textId="77777777">
        <w:trPr>
          <w:jc w:val="center"/>
        </w:trPr>
        <w:tc>
          <w:tcPr>
            <w:tcW w:w="664" w:type="dxa"/>
            <w:vAlign w:val="center"/>
          </w:tcPr>
          <w:p w14:paraId="07B1FB42" w14:textId="22A4FE16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45.</w:t>
            </w:r>
          </w:p>
        </w:tc>
        <w:tc>
          <w:tcPr>
            <w:tcW w:w="4860" w:type="dxa"/>
            <w:vAlign w:val="center"/>
          </w:tcPr>
          <w:p w14:paraId="5200BA9D" w14:textId="47C984D1" w:rsidR="000673C9" w:rsidRPr="00EE40C3" w:rsidRDefault="000673C9" w:rsidP="000673C9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Automatyczny ruch nadążny detektora w stole podczas przesuwania lampy wzdłuż długiej osi stołu z zachowaniem synchronizacji promień centralny – środek detektora.</w:t>
            </w:r>
          </w:p>
        </w:tc>
        <w:tc>
          <w:tcPr>
            <w:tcW w:w="4252" w:type="dxa"/>
            <w:vAlign w:val="center"/>
          </w:tcPr>
          <w:p w14:paraId="0103F640" w14:textId="767A708D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00AA73B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7BDD7218" w14:textId="77777777">
        <w:trPr>
          <w:jc w:val="center"/>
        </w:trPr>
        <w:tc>
          <w:tcPr>
            <w:tcW w:w="664" w:type="dxa"/>
            <w:vAlign w:val="center"/>
          </w:tcPr>
          <w:p w14:paraId="57C089B4" w14:textId="6D7A18B6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lastRenderedPageBreak/>
              <w:t>46.</w:t>
            </w:r>
          </w:p>
        </w:tc>
        <w:tc>
          <w:tcPr>
            <w:tcW w:w="4860" w:type="dxa"/>
            <w:vAlign w:val="center"/>
          </w:tcPr>
          <w:p w14:paraId="106FB1DC" w14:textId="2A40FFA7" w:rsidR="000673C9" w:rsidRPr="00EE40C3" w:rsidRDefault="000673C9" w:rsidP="000673C9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Automatyczny ruch nadążny detektora w stole podczas kątowania lampy z zachowaniem synchronizacji promień centralny – środek detektora.</w:t>
            </w:r>
          </w:p>
        </w:tc>
        <w:tc>
          <w:tcPr>
            <w:tcW w:w="4252" w:type="dxa"/>
            <w:vAlign w:val="center"/>
          </w:tcPr>
          <w:p w14:paraId="2806F4E1" w14:textId="21C753AE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DED18CE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68323207" w14:textId="77777777">
        <w:trPr>
          <w:jc w:val="center"/>
        </w:trPr>
        <w:tc>
          <w:tcPr>
            <w:tcW w:w="664" w:type="dxa"/>
            <w:vAlign w:val="center"/>
          </w:tcPr>
          <w:p w14:paraId="267EBB33" w14:textId="0F1B2C4A" w:rsidR="000673C9" w:rsidRPr="00EE40C3" w:rsidRDefault="006A5FFD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47.</w:t>
            </w:r>
          </w:p>
        </w:tc>
        <w:tc>
          <w:tcPr>
            <w:tcW w:w="4860" w:type="dxa"/>
            <w:vAlign w:val="center"/>
          </w:tcPr>
          <w:p w14:paraId="66E05CF4" w14:textId="12B039F6" w:rsidR="000673C9" w:rsidRPr="00EE40C3" w:rsidRDefault="000673C9" w:rsidP="000673C9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Blat stołu pływający, całkowicie płaski, bez widocznych ram, szczelin itp. utrudniających mycie i  dezynfekcję.</w:t>
            </w:r>
          </w:p>
        </w:tc>
        <w:tc>
          <w:tcPr>
            <w:tcW w:w="4252" w:type="dxa"/>
            <w:vAlign w:val="center"/>
          </w:tcPr>
          <w:p w14:paraId="485AFD24" w14:textId="6FC6D8DF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5AE3B9F" w14:textId="77777777" w:rsidR="000673C9" w:rsidRPr="00EE40C3" w:rsidRDefault="000673C9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2B0B816C" w14:textId="77777777">
        <w:trPr>
          <w:jc w:val="center"/>
        </w:trPr>
        <w:tc>
          <w:tcPr>
            <w:tcW w:w="664" w:type="dxa"/>
            <w:vAlign w:val="center"/>
          </w:tcPr>
          <w:p w14:paraId="023295BA" w14:textId="601825C3" w:rsidR="00F071E6" w:rsidRPr="00EE40C3" w:rsidRDefault="00F071E6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48.</w:t>
            </w:r>
          </w:p>
        </w:tc>
        <w:tc>
          <w:tcPr>
            <w:tcW w:w="4860" w:type="dxa"/>
            <w:vAlign w:val="center"/>
          </w:tcPr>
          <w:p w14:paraId="69A6ABA7" w14:textId="5AF58061" w:rsidR="00F071E6" w:rsidRPr="00EE40C3" w:rsidRDefault="00F071E6" w:rsidP="000673C9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Funkcja automatycznego wykonywania sekwencji zdjęć pacjentom leżącym na stole, w celu otrzymania jednego obrazu o min. 90 cm długości - STITCHING</w:t>
            </w:r>
          </w:p>
        </w:tc>
        <w:tc>
          <w:tcPr>
            <w:tcW w:w="4252" w:type="dxa"/>
            <w:vAlign w:val="center"/>
          </w:tcPr>
          <w:p w14:paraId="3A141085" w14:textId="7AFA6E9B" w:rsidR="00F071E6" w:rsidRPr="00EE40C3" w:rsidRDefault="00F071E6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ECA898C" w14:textId="77777777" w:rsidR="00F071E6" w:rsidRPr="00EE40C3" w:rsidRDefault="00F071E6" w:rsidP="000673C9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673C9" w:rsidRPr="00EE40C3" w14:paraId="73D43D57" w14:textId="77777777">
        <w:trPr>
          <w:jc w:val="center"/>
        </w:trPr>
        <w:tc>
          <w:tcPr>
            <w:tcW w:w="14029" w:type="dxa"/>
            <w:gridSpan w:val="4"/>
            <w:vAlign w:val="center"/>
          </w:tcPr>
          <w:p w14:paraId="1E77C52E" w14:textId="1365BDF2" w:rsidR="000673C9" w:rsidRPr="00EE40C3" w:rsidRDefault="000673C9" w:rsidP="000673C9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STATYW DO ZDJĘĆ ODLEGŁOŚCIOWYCH </w:t>
            </w:r>
          </w:p>
        </w:tc>
      </w:tr>
      <w:tr w:rsidR="00F071E6" w:rsidRPr="00EE40C3" w14:paraId="200C1A18" w14:textId="77777777">
        <w:trPr>
          <w:jc w:val="center"/>
        </w:trPr>
        <w:tc>
          <w:tcPr>
            <w:tcW w:w="664" w:type="dxa"/>
            <w:vAlign w:val="center"/>
          </w:tcPr>
          <w:p w14:paraId="37C44CE6" w14:textId="4CB4E77A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49.</w:t>
            </w:r>
          </w:p>
        </w:tc>
        <w:tc>
          <w:tcPr>
            <w:tcW w:w="4860" w:type="dxa"/>
            <w:vAlign w:val="center"/>
          </w:tcPr>
          <w:p w14:paraId="00C6DEA3" w14:textId="1E342D48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Statyw mocowany do podłogi.</w:t>
            </w:r>
          </w:p>
        </w:tc>
        <w:tc>
          <w:tcPr>
            <w:tcW w:w="4252" w:type="dxa"/>
            <w:vAlign w:val="center"/>
          </w:tcPr>
          <w:p w14:paraId="6857C6D7" w14:textId="3221A4DA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A7405B8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04BD0F0A" w14:textId="77777777">
        <w:trPr>
          <w:jc w:val="center"/>
        </w:trPr>
        <w:tc>
          <w:tcPr>
            <w:tcW w:w="664" w:type="dxa"/>
            <w:vAlign w:val="center"/>
          </w:tcPr>
          <w:p w14:paraId="1E653E90" w14:textId="53211D31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50.</w:t>
            </w:r>
          </w:p>
        </w:tc>
        <w:tc>
          <w:tcPr>
            <w:tcW w:w="4860" w:type="dxa"/>
            <w:vAlign w:val="center"/>
          </w:tcPr>
          <w:p w14:paraId="2D1DD907" w14:textId="3CF36ED9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Minimalna możliwa odległość środka detektora, licząc od podłogi: ≤ 30 cm</w:t>
            </w:r>
          </w:p>
        </w:tc>
        <w:tc>
          <w:tcPr>
            <w:tcW w:w="4252" w:type="dxa"/>
            <w:vAlign w:val="center"/>
          </w:tcPr>
          <w:p w14:paraId="6D1BBCA7" w14:textId="5CEEF026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5C214E13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54B9C6F9" w14:textId="77777777">
        <w:trPr>
          <w:jc w:val="center"/>
        </w:trPr>
        <w:tc>
          <w:tcPr>
            <w:tcW w:w="664" w:type="dxa"/>
            <w:vAlign w:val="center"/>
          </w:tcPr>
          <w:p w14:paraId="037A890C" w14:textId="3869D3E4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51.</w:t>
            </w:r>
          </w:p>
        </w:tc>
        <w:tc>
          <w:tcPr>
            <w:tcW w:w="4860" w:type="dxa"/>
            <w:vAlign w:val="center"/>
          </w:tcPr>
          <w:p w14:paraId="0EE84FC7" w14:textId="1E824FC3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Maksymalna możliwa odległość środka detektora, licząc od podłogi: ≥ 170 cm</w:t>
            </w:r>
          </w:p>
        </w:tc>
        <w:tc>
          <w:tcPr>
            <w:tcW w:w="4252" w:type="dxa"/>
            <w:vAlign w:val="center"/>
          </w:tcPr>
          <w:p w14:paraId="01495009" w14:textId="716C1FAD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74900918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613634EB" w14:textId="77777777">
        <w:trPr>
          <w:jc w:val="center"/>
        </w:trPr>
        <w:tc>
          <w:tcPr>
            <w:tcW w:w="664" w:type="dxa"/>
            <w:vAlign w:val="center"/>
          </w:tcPr>
          <w:p w14:paraId="5CAB1E61" w14:textId="4EF2ABAB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52.</w:t>
            </w:r>
          </w:p>
        </w:tc>
        <w:tc>
          <w:tcPr>
            <w:tcW w:w="4860" w:type="dxa"/>
            <w:vAlign w:val="center"/>
          </w:tcPr>
          <w:p w14:paraId="2BB95358" w14:textId="51C1F038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Statyw uchylny motorowo w zakresie min. +90º/-20º z cyfrowym wyświetlaczem kąta pochylenia</w:t>
            </w:r>
          </w:p>
        </w:tc>
        <w:tc>
          <w:tcPr>
            <w:tcW w:w="4252" w:type="dxa"/>
            <w:vAlign w:val="center"/>
          </w:tcPr>
          <w:p w14:paraId="7FBF2437" w14:textId="7FAE61EC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2DD5C99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01FC6BBC" w14:textId="77777777">
        <w:trPr>
          <w:jc w:val="center"/>
        </w:trPr>
        <w:tc>
          <w:tcPr>
            <w:tcW w:w="664" w:type="dxa"/>
            <w:vAlign w:val="center"/>
          </w:tcPr>
          <w:p w14:paraId="6DB37B43" w14:textId="4EB090CB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53.</w:t>
            </w:r>
          </w:p>
        </w:tc>
        <w:tc>
          <w:tcPr>
            <w:tcW w:w="4860" w:type="dxa"/>
            <w:vAlign w:val="center"/>
          </w:tcPr>
          <w:p w14:paraId="198CA743" w14:textId="608D89D6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Kratka przeciwrozproszeniowa umożliwiająca wykonanie zdjęcia płuc z odległości min.  180 cm.</w:t>
            </w:r>
          </w:p>
        </w:tc>
        <w:tc>
          <w:tcPr>
            <w:tcW w:w="4252" w:type="dxa"/>
            <w:vAlign w:val="center"/>
          </w:tcPr>
          <w:p w14:paraId="43F97ACC" w14:textId="025B5E04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54E8CC8F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0D3C4AE4" w14:textId="77777777">
        <w:trPr>
          <w:jc w:val="center"/>
        </w:trPr>
        <w:tc>
          <w:tcPr>
            <w:tcW w:w="664" w:type="dxa"/>
            <w:vAlign w:val="center"/>
          </w:tcPr>
          <w:p w14:paraId="4D70C6D7" w14:textId="66AF9522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54.</w:t>
            </w:r>
          </w:p>
        </w:tc>
        <w:tc>
          <w:tcPr>
            <w:tcW w:w="4860" w:type="dxa"/>
            <w:vAlign w:val="center"/>
          </w:tcPr>
          <w:p w14:paraId="7A8905B6" w14:textId="630AC39C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Możliwość wyciągania i wymiany kratek bez pomocy narzędzi.</w:t>
            </w:r>
          </w:p>
        </w:tc>
        <w:tc>
          <w:tcPr>
            <w:tcW w:w="4252" w:type="dxa"/>
            <w:vAlign w:val="center"/>
          </w:tcPr>
          <w:p w14:paraId="75AD0EA0" w14:textId="7E80FD99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B17058B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0FAE1820" w14:textId="77777777">
        <w:trPr>
          <w:jc w:val="center"/>
        </w:trPr>
        <w:tc>
          <w:tcPr>
            <w:tcW w:w="664" w:type="dxa"/>
            <w:vAlign w:val="center"/>
          </w:tcPr>
          <w:p w14:paraId="63615F87" w14:textId="78F92DF0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55.</w:t>
            </w:r>
          </w:p>
        </w:tc>
        <w:tc>
          <w:tcPr>
            <w:tcW w:w="4860" w:type="dxa"/>
            <w:vAlign w:val="center"/>
          </w:tcPr>
          <w:p w14:paraId="299AA598" w14:textId="59BEE43F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Automatyczne wykonywanie badania kości długich dla pacjenta stojącego przy statywie. Użytkownik może wykonać badanie poprzez zaznaczenie punktu początkowego i końcowego akwizycji obrazów.</w:t>
            </w:r>
          </w:p>
        </w:tc>
        <w:tc>
          <w:tcPr>
            <w:tcW w:w="4252" w:type="dxa"/>
            <w:vAlign w:val="center"/>
          </w:tcPr>
          <w:p w14:paraId="2CCF931C" w14:textId="2732F750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24B5950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7C6B6C5B" w14:textId="77777777">
        <w:trPr>
          <w:jc w:val="center"/>
        </w:trPr>
        <w:tc>
          <w:tcPr>
            <w:tcW w:w="664" w:type="dxa"/>
            <w:vAlign w:val="center"/>
          </w:tcPr>
          <w:p w14:paraId="25B4E0B0" w14:textId="00DA9BD2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56.</w:t>
            </w:r>
          </w:p>
        </w:tc>
        <w:tc>
          <w:tcPr>
            <w:tcW w:w="4860" w:type="dxa"/>
            <w:vAlign w:val="center"/>
          </w:tcPr>
          <w:p w14:paraId="271C90DD" w14:textId="3F68BDEE" w:rsidR="00F071E6" w:rsidRPr="00EE40C3" w:rsidRDefault="00F071E6" w:rsidP="00F071E6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Ruch pionowy motorowy</w:t>
            </w:r>
          </w:p>
        </w:tc>
        <w:tc>
          <w:tcPr>
            <w:tcW w:w="4252" w:type="dxa"/>
            <w:vAlign w:val="center"/>
          </w:tcPr>
          <w:p w14:paraId="0DEE285C" w14:textId="1C4E6DFF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48EFC23" w14:textId="1E7B18FD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1DF54DF0" w14:textId="77777777">
        <w:trPr>
          <w:jc w:val="center"/>
        </w:trPr>
        <w:tc>
          <w:tcPr>
            <w:tcW w:w="14029" w:type="dxa"/>
            <w:gridSpan w:val="4"/>
            <w:vAlign w:val="center"/>
          </w:tcPr>
          <w:p w14:paraId="0E5CECCE" w14:textId="1A760203" w:rsidR="00F071E6" w:rsidRPr="00EE40C3" w:rsidRDefault="00F071E6" w:rsidP="00F071E6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b/>
                <w:bCs/>
                <w:sz w:val="20"/>
                <w:szCs w:val="20"/>
              </w:rPr>
              <w:t>DETEKTOR W STATYWIE</w:t>
            </w:r>
          </w:p>
        </w:tc>
      </w:tr>
      <w:tr w:rsidR="00F071E6" w:rsidRPr="00EE40C3" w14:paraId="43FA4C22" w14:textId="77777777">
        <w:trPr>
          <w:jc w:val="center"/>
        </w:trPr>
        <w:tc>
          <w:tcPr>
            <w:tcW w:w="664" w:type="dxa"/>
            <w:vAlign w:val="center"/>
          </w:tcPr>
          <w:p w14:paraId="01FF86E9" w14:textId="62F04D35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57.</w:t>
            </w:r>
          </w:p>
        </w:tc>
        <w:tc>
          <w:tcPr>
            <w:tcW w:w="4860" w:type="dxa"/>
          </w:tcPr>
          <w:p w14:paraId="42E7478D" w14:textId="4BA99716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Detektor bezprzewodowy do statywu</w:t>
            </w:r>
          </w:p>
        </w:tc>
        <w:tc>
          <w:tcPr>
            <w:tcW w:w="4252" w:type="dxa"/>
            <w:vAlign w:val="center"/>
          </w:tcPr>
          <w:p w14:paraId="3DB0BAD3" w14:textId="179E4B0B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FFC0FE3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125B5962" w14:textId="77777777">
        <w:trPr>
          <w:jc w:val="center"/>
        </w:trPr>
        <w:tc>
          <w:tcPr>
            <w:tcW w:w="664" w:type="dxa"/>
            <w:vAlign w:val="center"/>
          </w:tcPr>
          <w:p w14:paraId="1690B75F" w14:textId="37CEE476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58.</w:t>
            </w:r>
          </w:p>
        </w:tc>
        <w:tc>
          <w:tcPr>
            <w:tcW w:w="4860" w:type="dxa"/>
            <w:vAlign w:val="center"/>
          </w:tcPr>
          <w:p w14:paraId="48D77C4C" w14:textId="7C73F75E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Detektor ładowany w szufladzie statywu</w:t>
            </w:r>
          </w:p>
        </w:tc>
        <w:tc>
          <w:tcPr>
            <w:tcW w:w="4252" w:type="dxa"/>
            <w:vAlign w:val="center"/>
          </w:tcPr>
          <w:p w14:paraId="0DC83FB6" w14:textId="4C1D9DA0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5640E343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4F4A99AA" w14:textId="77777777">
        <w:trPr>
          <w:jc w:val="center"/>
        </w:trPr>
        <w:tc>
          <w:tcPr>
            <w:tcW w:w="664" w:type="dxa"/>
            <w:vAlign w:val="center"/>
          </w:tcPr>
          <w:p w14:paraId="024F9461" w14:textId="171F6686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59.</w:t>
            </w:r>
          </w:p>
        </w:tc>
        <w:tc>
          <w:tcPr>
            <w:tcW w:w="4860" w:type="dxa"/>
            <w:vAlign w:val="center"/>
          </w:tcPr>
          <w:p w14:paraId="41FBFE8B" w14:textId="6C0900CF" w:rsidR="00F071E6" w:rsidRPr="00EE40C3" w:rsidRDefault="00F071E6" w:rsidP="00F071E6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Wymiary pola aktywnego detektora: ≥ 42 cm x 42 cm</w:t>
            </w:r>
          </w:p>
        </w:tc>
        <w:tc>
          <w:tcPr>
            <w:tcW w:w="4252" w:type="dxa"/>
            <w:vAlign w:val="center"/>
          </w:tcPr>
          <w:p w14:paraId="7B60E1E7" w14:textId="52D4F971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4EC74FBB" w14:textId="6A665D4E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64F7476A" w14:textId="77777777">
        <w:trPr>
          <w:jc w:val="center"/>
        </w:trPr>
        <w:tc>
          <w:tcPr>
            <w:tcW w:w="664" w:type="dxa"/>
            <w:vAlign w:val="center"/>
          </w:tcPr>
          <w:p w14:paraId="1D8D1063" w14:textId="2AACEC7C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  <w:lang w:val="en-US"/>
              </w:rPr>
              <w:t>60.</w:t>
            </w:r>
          </w:p>
        </w:tc>
        <w:tc>
          <w:tcPr>
            <w:tcW w:w="4860" w:type="dxa"/>
            <w:vAlign w:val="center"/>
          </w:tcPr>
          <w:p w14:paraId="47BA5E20" w14:textId="638A6D38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Rozdzielczość detektora (liczba pikseli): ≥ 11 mln</w:t>
            </w:r>
          </w:p>
        </w:tc>
        <w:tc>
          <w:tcPr>
            <w:tcW w:w="4252" w:type="dxa"/>
            <w:vAlign w:val="center"/>
          </w:tcPr>
          <w:p w14:paraId="53B9BDA4" w14:textId="206DB00D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  <w:lang w:val="en-US"/>
              </w:rPr>
            </w:pPr>
            <w:r w:rsidRPr="00EE40C3">
              <w:rPr>
                <w:rFonts w:ascii="Aptos" w:hAnsi="Aptos" w:cstheme="majorHAnsi"/>
                <w:sz w:val="20"/>
                <w:szCs w:val="20"/>
                <w:lang w:val="en-US"/>
              </w:rPr>
              <w:t xml:space="preserve">TAK (proszę podać) </w:t>
            </w:r>
          </w:p>
        </w:tc>
        <w:tc>
          <w:tcPr>
            <w:tcW w:w="4253" w:type="dxa"/>
            <w:vAlign w:val="center"/>
          </w:tcPr>
          <w:p w14:paraId="17AD0DCE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  <w:lang w:val="en-US"/>
              </w:rPr>
            </w:pPr>
          </w:p>
        </w:tc>
      </w:tr>
      <w:tr w:rsidR="00F071E6" w:rsidRPr="00EE40C3" w14:paraId="0A74D22D" w14:textId="77777777">
        <w:trPr>
          <w:jc w:val="center"/>
        </w:trPr>
        <w:tc>
          <w:tcPr>
            <w:tcW w:w="664" w:type="dxa"/>
            <w:vAlign w:val="center"/>
          </w:tcPr>
          <w:p w14:paraId="2B7C40D3" w14:textId="46F927AA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  <w:lang w:val="en-US"/>
              </w:rPr>
            </w:pPr>
            <w:r w:rsidRPr="00EE40C3">
              <w:rPr>
                <w:rFonts w:ascii="Aptos" w:hAnsi="Aptos" w:cstheme="majorHAnsi"/>
                <w:sz w:val="20"/>
                <w:szCs w:val="20"/>
                <w:lang w:val="en-US"/>
              </w:rPr>
              <w:t>61.</w:t>
            </w:r>
          </w:p>
        </w:tc>
        <w:tc>
          <w:tcPr>
            <w:tcW w:w="4860" w:type="dxa"/>
            <w:vAlign w:val="center"/>
          </w:tcPr>
          <w:p w14:paraId="58CFAB3A" w14:textId="31DDA1A6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Rozmiary piksela: ≤ 130 µm</w:t>
            </w:r>
          </w:p>
        </w:tc>
        <w:tc>
          <w:tcPr>
            <w:tcW w:w="4252" w:type="dxa"/>
            <w:vAlign w:val="center"/>
          </w:tcPr>
          <w:p w14:paraId="08DE4305" w14:textId="77777777" w:rsidR="00F071E6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  <w:p w14:paraId="15E426DA" w14:textId="77777777" w:rsidR="00FF42B3" w:rsidRDefault="00FF42B3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  <w:p w14:paraId="76D02A64" w14:textId="3B0D913D" w:rsidR="00FF42B3" w:rsidRDefault="00FF42B3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>
              <w:rPr>
                <w:rFonts w:ascii="Aptos" w:hAnsi="Aptos" w:cstheme="minorHAnsi"/>
                <w:sz w:val="20"/>
                <w:szCs w:val="20"/>
              </w:rPr>
              <w:t xml:space="preserve">&gt;100 - </w:t>
            </w:r>
            <w:r w:rsidRPr="00EE40C3">
              <w:rPr>
                <w:rFonts w:ascii="Aptos" w:hAnsi="Aptos" w:cstheme="minorHAnsi"/>
                <w:sz w:val="20"/>
                <w:szCs w:val="20"/>
              </w:rPr>
              <w:t>≤ 130 µm</w:t>
            </w:r>
            <w:r>
              <w:rPr>
                <w:rFonts w:ascii="Aptos" w:hAnsi="Aptos" w:cstheme="minorHAnsi"/>
                <w:sz w:val="20"/>
                <w:szCs w:val="20"/>
              </w:rPr>
              <w:t xml:space="preserve"> – 0 pkt. </w:t>
            </w:r>
          </w:p>
          <w:p w14:paraId="1E6F0B43" w14:textId="77777777" w:rsidR="00FF42B3" w:rsidRPr="00EE40C3" w:rsidRDefault="00FF42B3" w:rsidP="00FF42B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≤</w:t>
            </w: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 100 µm  – 5 pkt</w:t>
            </w:r>
          </w:p>
          <w:p w14:paraId="31E8C256" w14:textId="15337BD6" w:rsidR="00FF42B3" w:rsidRPr="00EE40C3" w:rsidRDefault="00FF42B3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49743728" w14:textId="63B90BC2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2EE7F5E9" w14:textId="77777777">
        <w:trPr>
          <w:jc w:val="center"/>
        </w:trPr>
        <w:tc>
          <w:tcPr>
            <w:tcW w:w="664" w:type="dxa"/>
            <w:vAlign w:val="center"/>
          </w:tcPr>
          <w:p w14:paraId="3C5411A1" w14:textId="5F737DB2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  <w:lang w:val="en-US"/>
              </w:rPr>
            </w:pPr>
            <w:r w:rsidRPr="00EE40C3">
              <w:rPr>
                <w:rFonts w:ascii="Aptos" w:hAnsi="Aptos" w:cstheme="majorHAnsi"/>
                <w:sz w:val="20"/>
                <w:szCs w:val="20"/>
                <w:lang w:val="en-US"/>
              </w:rPr>
              <w:t>62.</w:t>
            </w:r>
          </w:p>
        </w:tc>
        <w:tc>
          <w:tcPr>
            <w:tcW w:w="4860" w:type="dxa"/>
            <w:vAlign w:val="center"/>
          </w:tcPr>
          <w:p w14:paraId="00352A07" w14:textId="730B19A1" w:rsidR="00F071E6" w:rsidRPr="00EE40C3" w:rsidRDefault="00F071E6" w:rsidP="00F071E6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Głębokość akwizycji: ≥ 16 bit</w:t>
            </w:r>
          </w:p>
        </w:tc>
        <w:tc>
          <w:tcPr>
            <w:tcW w:w="4252" w:type="dxa"/>
            <w:vAlign w:val="center"/>
          </w:tcPr>
          <w:p w14:paraId="129A0E89" w14:textId="461AD18E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3B2C55E5" w14:textId="74166634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33164D69" w14:textId="77777777">
        <w:trPr>
          <w:jc w:val="center"/>
        </w:trPr>
        <w:tc>
          <w:tcPr>
            <w:tcW w:w="664" w:type="dxa"/>
            <w:vAlign w:val="center"/>
          </w:tcPr>
          <w:p w14:paraId="47BFFD46" w14:textId="4ADD7A3B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  <w:lang w:val="en-US"/>
              </w:rPr>
            </w:pPr>
            <w:r w:rsidRPr="00EE40C3">
              <w:rPr>
                <w:rFonts w:ascii="Aptos" w:hAnsi="Aptos" w:cstheme="majorHAnsi"/>
                <w:sz w:val="20"/>
                <w:szCs w:val="20"/>
                <w:lang w:val="en-US"/>
              </w:rPr>
              <w:t>63.</w:t>
            </w:r>
          </w:p>
        </w:tc>
        <w:tc>
          <w:tcPr>
            <w:tcW w:w="4860" w:type="dxa"/>
            <w:vAlign w:val="center"/>
          </w:tcPr>
          <w:p w14:paraId="2B6431A9" w14:textId="07D35B77" w:rsidR="00F071E6" w:rsidRPr="00EE40C3" w:rsidRDefault="00F071E6" w:rsidP="00F071E6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Klasa odporności na pył i płyny ≥ IP55</w:t>
            </w:r>
          </w:p>
        </w:tc>
        <w:tc>
          <w:tcPr>
            <w:tcW w:w="4252" w:type="dxa"/>
            <w:vAlign w:val="center"/>
          </w:tcPr>
          <w:p w14:paraId="3DD1E1F5" w14:textId="4B8734DA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7D64B5F" w14:textId="7B6696FA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3533F56F" w14:textId="77777777">
        <w:trPr>
          <w:jc w:val="center"/>
        </w:trPr>
        <w:tc>
          <w:tcPr>
            <w:tcW w:w="14029" w:type="dxa"/>
            <w:gridSpan w:val="4"/>
            <w:vAlign w:val="center"/>
          </w:tcPr>
          <w:p w14:paraId="2E0C9EC7" w14:textId="0B9E2B64" w:rsidR="00F071E6" w:rsidRPr="00EE40C3" w:rsidRDefault="00F071E6" w:rsidP="00F071E6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b/>
                <w:bCs/>
                <w:sz w:val="20"/>
                <w:szCs w:val="20"/>
              </w:rPr>
              <w:lastRenderedPageBreak/>
              <w:t xml:space="preserve">DETEKTOR W STOLE </w:t>
            </w:r>
          </w:p>
        </w:tc>
      </w:tr>
      <w:tr w:rsidR="00F071E6" w:rsidRPr="00EE40C3" w14:paraId="2C422A88" w14:textId="77777777">
        <w:trPr>
          <w:jc w:val="center"/>
        </w:trPr>
        <w:tc>
          <w:tcPr>
            <w:tcW w:w="664" w:type="dxa"/>
            <w:vAlign w:val="center"/>
          </w:tcPr>
          <w:p w14:paraId="19EB3974" w14:textId="771C8E2B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64.</w:t>
            </w:r>
          </w:p>
        </w:tc>
        <w:tc>
          <w:tcPr>
            <w:tcW w:w="4860" w:type="dxa"/>
            <w:vAlign w:val="center"/>
          </w:tcPr>
          <w:p w14:paraId="7007DA0D" w14:textId="1784DDE0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Detektor bezprzewodowy do stołu</w:t>
            </w:r>
          </w:p>
        </w:tc>
        <w:tc>
          <w:tcPr>
            <w:tcW w:w="4252" w:type="dxa"/>
            <w:vAlign w:val="center"/>
          </w:tcPr>
          <w:p w14:paraId="7845066D" w14:textId="765C7D59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B147E69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0D514FD8" w14:textId="77777777">
        <w:trPr>
          <w:jc w:val="center"/>
        </w:trPr>
        <w:tc>
          <w:tcPr>
            <w:tcW w:w="664" w:type="dxa"/>
            <w:vAlign w:val="center"/>
          </w:tcPr>
          <w:p w14:paraId="4468B5F5" w14:textId="1D870BB9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  <w:lang w:val="en-US"/>
              </w:rPr>
              <w:t>65.</w:t>
            </w:r>
          </w:p>
        </w:tc>
        <w:tc>
          <w:tcPr>
            <w:tcW w:w="4860" w:type="dxa"/>
          </w:tcPr>
          <w:p w14:paraId="001956CB" w14:textId="40179650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Detektor ładowany w szufladzie stołu</w:t>
            </w:r>
          </w:p>
        </w:tc>
        <w:tc>
          <w:tcPr>
            <w:tcW w:w="4252" w:type="dxa"/>
            <w:vAlign w:val="center"/>
          </w:tcPr>
          <w:p w14:paraId="6723549A" w14:textId="6428E2E8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TAK </w:t>
            </w:r>
          </w:p>
        </w:tc>
        <w:tc>
          <w:tcPr>
            <w:tcW w:w="4253" w:type="dxa"/>
            <w:vAlign w:val="center"/>
          </w:tcPr>
          <w:p w14:paraId="51719441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11BBFECE" w14:textId="77777777">
        <w:trPr>
          <w:jc w:val="center"/>
        </w:trPr>
        <w:tc>
          <w:tcPr>
            <w:tcW w:w="664" w:type="dxa"/>
            <w:vAlign w:val="center"/>
          </w:tcPr>
          <w:p w14:paraId="5092E0D6" w14:textId="60D974AC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  <w:lang w:val="en-US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66.</w:t>
            </w:r>
          </w:p>
        </w:tc>
        <w:tc>
          <w:tcPr>
            <w:tcW w:w="4860" w:type="dxa"/>
            <w:vAlign w:val="center"/>
          </w:tcPr>
          <w:p w14:paraId="2DC84C08" w14:textId="4B3F8F07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Wymiary pola aktywnego detektora: ≥ 34,5 cm x 42,5 cm</w:t>
            </w:r>
          </w:p>
        </w:tc>
        <w:tc>
          <w:tcPr>
            <w:tcW w:w="4252" w:type="dxa"/>
            <w:vAlign w:val="center"/>
          </w:tcPr>
          <w:p w14:paraId="7819A406" w14:textId="5CC201D2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0AB66136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3094F963" w14:textId="77777777">
        <w:trPr>
          <w:jc w:val="center"/>
        </w:trPr>
        <w:tc>
          <w:tcPr>
            <w:tcW w:w="664" w:type="dxa"/>
            <w:vAlign w:val="center"/>
          </w:tcPr>
          <w:p w14:paraId="146146EB" w14:textId="115DDABB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67.</w:t>
            </w:r>
          </w:p>
        </w:tc>
        <w:tc>
          <w:tcPr>
            <w:tcW w:w="4860" w:type="dxa"/>
            <w:vAlign w:val="center"/>
          </w:tcPr>
          <w:p w14:paraId="72EA6249" w14:textId="62181E46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Rozdzielczość detektora (liczba pikseli): ≥ 9 mln</w:t>
            </w:r>
          </w:p>
        </w:tc>
        <w:tc>
          <w:tcPr>
            <w:tcW w:w="4252" w:type="dxa"/>
            <w:vAlign w:val="center"/>
          </w:tcPr>
          <w:p w14:paraId="24C97E36" w14:textId="708B3BFF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60FBA279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35B0ECDC" w14:textId="77777777">
        <w:trPr>
          <w:jc w:val="center"/>
        </w:trPr>
        <w:tc>
          <w:tcPr>
            <w:tcW w:w="664" w:type="dxa"/>
            <w:vAlign w:val="center"/>
          </w:tcPr>
          <w:p w14:paraId="07AB7AD9" w14:textId="589CEF28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68.</w:t>
            </w:r>
          </w:p>
        </w:tc>
        <w:tc>
          <w:tcPr>
            <w:tcW w:w="4860" w:type="dxa"/>
            <w:vAlign w:val="center"/>
          </w:tcPr>
          <w:p w14:paraId="5894983E" w14:textId="0A6C148D" w:rsidR="00F071E6" w:rsidRPr="00EE40C3" w:rsidRDefault="00F071E6" w:rsidP="00F071E6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 xml:space="preserve">Rozmiary piksela: ≤ 130 µm </w:t>
            </w:r>
          </w:p>
        </w:tc>
        <w:tc>
          <w:tcPr>
            <w:tcW w:w="4252" w:type="dxa"/>
            <w:vAlign w:val="center"/>
          </w:tcPr>
          <w:p w14:paraId="301BA766" w14:textId="77777777" w:rsidR="00F071E6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  <w:p w14:paraId="6610AE6D" w14:textId="77777777" w:rsidR="00DE0B95" w:rsidRDefault="00DE0B95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  <w:p w14:paraId="14F1A9CB" w14:textId="77777777" w:rsidR="00DE0B95" w:rsidRDefault="00DE0B95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  <w:p w14:paraId="160B9861" w14:textId="77777777" w:rsidR="00DE0B95" w:rsidRDefault="00DE0B95" w:rsidP="00DE0B9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>
              <w:rPr>
                <w:rFonts w:ascii="Aptos" w:hAnsi="Aptos" w:cstheme="minorHAnsi"/>
                <w:sz w:val="20"/>
                <w:szCs w:val="20"/>
              </w:rPr>
              <w:t xml:space="preserve">&gt;100 - </w:t>
            </w:r>
            <w:r w:rsidRPr="00EE40C3">
              <w:rPr>
                <w:rFonts w:ascii="Aptos" w:hAnsi="Aptos" w:cstheme="minorHAnsi"/>
                <w:sz w:val="20"/>
                <w:szCs w:val="20"/>
              </w:rPr>
              <w:t>≤ 130 µm</w:t>
            </w:r>
            <w:r>
              <w:rPr>
                <w:rFonts w:ascii="Aptos" w:hAnsi="Aptos" w:cstheme="minorHAnsi"/>
                <w:sz w:val="20"/>
                <w:szCs w:val="20"/>
              </w:rPr>
              <w:t xml:space="preserve"> – 0 pkt. </w:t>
            </w:r>
          </w:p>
          <w:p w14:paraId="55E18D97" w14:textId="77777777" w:rsidR="00DE0B95" w:rsidRPr="00EE40C3" w:rsidRDefault="00DE0B95" w:rsidP="00DE0B9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≤</w:t>
            </w: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 100 µm  – 5 pkt</w:t>
            </w:r>
          </w:p>
          <w:p w14:paraId="57A17251" w14:textId="700E7276" w:rsidR="00DE0B95" w:rsidRPr="00EE40C3" w:rsidRDefault="00DE0B95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67AB6790" w14:textId="4EBAD22C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2A82AC06" w14:textId="77777777">
        <w:trPr>
          <w:jc w:val="center"/>
        </w:trPr>
        <w:tc>
          <w:tcPr>
            <w:tcW w:w="664" w:type="dxa"/>
            <w:vAlign w:val="center"/>
          </w:tcPr>
          <w:p w14:paraId="33CE65D6" w14:textId="178FA65A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69.</w:t>
            </w:r>
          </w:p>
        </w:tc>
        <w:tc>
          <w:tcPr>
            <w:tcW w:w="4860" w:type="dxa"/>
          </w:tcPr>
          <w:p w14:paraId="10259A30" w14:textId="00ED3D16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Głębokość akwizycji: ≥ 16 bit</w:t>
            </w:r>
          </w:p>
        </w:tc>
        <w:tc>
          <w:tcPr>
            <w:tcW w:w="4252" w:type="dxa"/>
            <w:vAlign w:val="center"/>
          </w:tcPr>
          <w:p w14:paraId="0D98D5F1" w14:textId="7438B3DE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3B54425D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4D16511F" w14:textId="77777777">
        <w:trPr>
          <w:jc w:val="center"/>
        </w:trPr>
        <w:tc>
          <w:tcPr>
            <w:tcW w:w="664" w:type="dxa"/>
            <w:vAlign w:val="center"/>
          </w:tcPr>
          <w:p w14:paraId="1589DA7D" w14:textId="7CED95D8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70.</w:t>
            </w:r>
          </w:p>
        </w:tc>
        <w:tc>
          <w:tcPr>
            <w:tcW w:w="4860" w:type="dxa"/>
            <w:vAlign w:val="center"/>
          </w:tcPr>
          <w:p w14:paraId="648F986B" w14:textId="1095D16F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Maksymalna obciążalność detektora – obciążenie rozłożone równomiernie na całej jego powierzchni: ≥ 300 kg</w:t>
            </w:r>
          </w:p>
        </w:tc>
        <w:tc>
          <w:tcPr>
            <w:tcW w:w="4252" w:type="dxa"/>
            <w:vAlign w:val="center"/>
          </w:tcPr>
          <w:p w14:paraId="73D724BF" w14:textId="2F6027F0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1FA9B876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27294F46" w14:textId="77777777">
        <w:trPr>
          <w:jc w:val="center"/>
        </w:trPr>
        <w:tc>
          <w:tcPr>
            <w:tcW w:w="664" w:type="dxa"/>
            <w:vAlign w:val="center"/>
          </w:tcPr>
          <w:p w14:paraId="755155CA" w14:textId="419A86CA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71.</w:t>
            </w:r>
          </w:p>
        </w:tc>
        <w:tc>
          <w:tcPr>
            <w:tcW w:w="4860" w:type="dxa"/>
            <w:vAlign w:val="center"/>
          </w:tcPr>
          <w:p w14:paraId="4C5523E3" w14:textId="0829138F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Maksymalna obciążalność detektora – obciążenie punktowe na powierzchni o średnicy 40 mm: ≥ 150 kg</w:t>
            </w:r>
          </w:p>
        </w:tc>
        <w:tc>
          <w:tcPr>
            <w:tcW w:w="4252" w:type="dxa"/>
            <w:vAlign w:val="center"/>
          </w:tcPr>
          <w:p w14:paraId="794E9EE4" w14:textId="480B343B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</w:t>
            </w:r>
          </w:p>
        </w:tc>
        <w:tc>
          <w:tcPr>
            <w:tcW w:w="4253" w:type="dxa"/>
            <w:vAlign w:val="center"/>
          </w:tcPr>
          <w:p w14:paraId="58329274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67A96679" w14:textId="77777777">
        <w:trPr>
          <w:jc w:val="center"/>
        </w:trPr>
        <w:tc>
          <w:tcPr>
            <w:tcW w:w="664" w:type="dxa"/>
            <w:vAlign w:val="center"/>
          </w:tcPr>
          <w:p w14:paraId="6436BFCC" w14:textId="3292B101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72.</w:t>
            </w:r>
          </w:p>
        </w:tc>
        <w:tc>
          <w:tcPr>
            <w:tcW w:w="4860" w:type="dxa"/>
            <w:vAlign w:val="center"/>
          </w:tcPr>
          <w:p w14:paraId="2368D7DE" w14:textId="3BCABC49" w:rsidR="00F071E6" w:rsidRPr="00EE40C3" w:rsidRDefault="00F071E6" w:rsidP="00F071E6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Klasa odporności na pył i płyny ≥ IP55</w:t>
            </w:r>
          </w:p>
        </w:tc>
        <w:tc>
          <w:tcPr>
            <w:tcW w:w="4252" w:type="dxa"/>
            <w:vAlign w:val="center"/>
          </w:tcPr>
          <w:p w14:paraId="082E2290" w14:textId="36CB0D5B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6CF0A9A7" w14:textId="7CF29A06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0AC3A15B" w14:textId="77777777" w:rsidTr="00D97D6B">
        <w:trPr>
          <w:jc w:val="center"/>
        </w:trPr>
        <w:tc>
          <w:tcPr>
            <w:tcW w:w="14029" w:type="dxa"/>
            <w:gridSpan w:val="4"/>
            <w:vAlign w:val="center"/>
          </w:tcPr>
          <w:p w14:paraId="3DE4BA16" w14:textId="7E001540" w:rsidR="00F071E6" w:rsidRPr="00EE40C3" w:rsidRDefault="00F071E6" w:rsidP="00F071E6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b/>
                <w:bCs/>
                <w:sz w:val="20"/>
                <w:szCs w:val="20"/>
              </w:rPr>
              <w:t>Detektor do ekspozycji swobodnych</w:t>
            </w:r>
          </w:p>
        </w:tc>
      </w:tr>
      <w:tr w:rsidR="00F071E6" w:rsidRPr="00EE40C3" w14:paraId="042246B5" w14:textId="77777777">
        <w:trPr>
          <w:jc w:val="center"/>
        </w:trPr>
        <w:tc>
          <w:tcPr>
            <w:tcW w:w="664" w:type="dxa"/>
            <w:vAlign w:val="center"/>
          </w:tcPr>
          <w:p w14:paraId="34769CE9" w14:textId="6AC1E8F4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73.</w:t>
            </w:r>
          </w:p>
        </w:tc>
        <w:tc>
          <w:tcPr>
            <w:tcW w:w="4860" w:type="dxa"/>
            <w:vAlign w:val="center"/>
          </w:tcPr>
          <w:p w14:paraId="456E67DE" w14:textId="2900C42B" w:rsidR="00F071E6" w:rsidRPr="00EE40C3" w:rsidRDefault="00F071E6" w:rsidP="00F071E6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Detektor bezprzewodowy do wykonywania ekspozycji swobodnych poza stołem i statywem</w:t>
            </w:r>
          </w:p>
        </w:tc>
        <w:tc>
          <w:tcPr>
            <w:tcW w:w="4252" w:type="dxa"/>
            <w:vAlign w:val="center"/>
          </w:tcPr>
          <w:p w14:paraId="37938598" w14:textId="7C951067" w:rsidR="00F071E6" w:rsidRPr="00EE40C3" w:rsidRDefault="00F071E6" w:rsidP="00F071E6">
            <w:pPr>
              <w:jc w:val="center"/>
              <w:rPr>
                <w:rFonts w:ascii="Aptos" w:hAnsi="Aptos" w:cstheme="majorHAnsi"/>
                <w:color w:val="5B9BD5" w:themeColor="accent1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178D8CF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57A4DD1F" w14:textId="77777777">
        <w:trPr>
          <w:jc w:val="center"/>
        </w:trPr>
        <w:tc>
          <w:tcPr>
            <w:tcW w:w="664" w:type="dxa"/>
            <w:vAlign w:val="center"/>
          </w:tcPr>
          <w:p w14:paraId="63EE2AE1" w14:textId="2C12C5E3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74.</w:t>
            </w:r>
          </w:p>
        </w:tc>
        <w:tc>
          <w:tcPr>
            <w:tcW w:w="4860" w:type="dxa"/>
            <w:vAlign w:val="center"/>
          </w:tcPr>
          <w:p w14:paraId="42EFDF44" w14:textId="34D52972" w:rsidR="00F071E6" w:rsidRPr="00EE40C3" w:rsidRDefault="00F071E6" w:rsidP="00F071E6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Wymiary pola aktywnego detektora: ≥ 34,5 cm x 42,5 cm</w:t>
            </w:r>
          </w:p>
        </w:tc>
        <w:tc>
          <w:tcPr>
            <w:tcW w:w="4252" w:type="dxa"/>
            <w:vAlign w:val="center"/>
          </w:tcPr>
          <w:p w14:paraId="07551244" w14:textId="6631C54B" w:rsidR="00F071E6" w:rsidRPr="00EE40C3" w:rsidRDefault="00F071E6" w:rsidP="00F071E6">
            <w:pPr>
              <w:jc w:val="center"/>
              <w:rPr>
                <w:rFonts w:ascii="Aptos" w:hAnsi="Aptos" w:cstheme="majorHAnsi"/>
                <w:color w:val="5B9BD5" w:themeColor="accent1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5AA7705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3C7F14A8" w14:textId="77777777">
        <w:trPr>
          <w:jc w:val="center"/>
        </w:trPr>
        <w:tc>
          <w:tcPr>
            <w:tcW w:w="664" w:type="dxa"/>
            <w:vAlign w:val="center"/>
          </w:tcPr>
          <w:p w14:paraId="4A392564" w14:textId="673E68DC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75.</w:t>
            </w:r>
          </w:p>
        </w:tc>
        <w:tc>
          <w:tcPr>
            <w:tcW w:w="4860" w:type="dxa"/>
            <w:vAlign w:val="center"/>
          </w:tcPr>
          <w:p w14:paraId="0D5C57E1" w14:textId="241BC11C" w:rsidR="00F071E6" w:rsidRPr="00EE40C3" w:rsidRDefault="00F071E6" w:rsidP="00F071E6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Rozdzielczość detektora (liczba pikseli): ≥ 9 mln</w:t>
            </w:r>
          </w:p>
        </w:tc>
        <w:tc>
          <w:tcPr>
            <w:tcW w:w="4252" w:type="dxa"/>
            <w:vAlign w:val="center"/>
          </w:tcPr>
          <w:p w14:paraId="2AA41174" w14:textId="6AF8A916" w:rsidR="00F071E6" w:rsidRPr="00EE40C3" w:rsidRDefault="00F071E6" w:rsidP="00F071E6">
            <w:pPr>
              <w:jc w:val="center"/>
              <w:rPr>
                <w:rFonts w:ascii="Aptos" w:hAnsi="Aptos" w:cstheme="majorHAnsi"/>
                <w:color w:val="5B9BD5" w:themeColor="accent1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33E6A40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35A07C7C" w14:textId="77777777">
        <w:trPr>
          <w:jc w:val="center"/>
        </w:trPr>
        <w:tc>
          <w:tcPr>
            <w:tcW w:w="664" w:type="dxa"/>
            <w:vAlign w:val="center"/>
          </w:tcPr>
          <w:p w14:paraId="72F913C5" w14:textId="6049A021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76.</w:t>
            </w:r>
          </w:p>
        </w:tc>
        <w:tc>
          <w:tcPr>
            <w:tcW w:w="4860" w:type="dxa"/>
            <w:vAlign w:val="center"/>
          </w:tcPr>
          <w:p w14:paraId="587868CC" w14:textId="112A626A" w:rsidR="00F071E6" w:rsidRPr="00EE40C3" w:rsidRDefault="00F071E6" w:rsidP="00F071E6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Rozmiary piksela: ≤ 130 µm</w:t>
            </w:r>
          </w:p>
        </w:tc>
        <w:tc>
          <w:tcPr>
            <w:tcW w:w="4252" w:type="dxa"/>
            <w:vAlign w:val="center"/>
          </w:tcPr>
          <w:p w14:paraId="41B54890" w14:textId="77777777" w:rsidR="00F071E6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4D2D2A97" w14:textId="77777777" w:rsidR="00DE0B95" w:rsidRDefault="00DE0B95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  <w:p w14:paraId="2B7A99C6" w14:textId="77777777" w:rsidR="00DE0B95" w:rsidRDefault="00DE0B95" w:rsidP="00DE0B9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>
              <w:rPr>
                <w:rFonts w:ascii="Aptos" w:hAnsi="Aptos" w:cstheme="minorHAnsi"/>
                <w:sz w:val="20"/>
                <w:szCs w:val="20"/>
              </w:rPr>
              <w:t xml:space="preserve">&gt;100 - </w:t>
            </w:r>
            <w:r w:rsidRPr="00EE40C3">
              <w:rPr>
                <w:rFonts w:ascii="Aptos" w:hAnsi="Aptos" w:cstheme="minorHAnsi"/>
                <w:sz w:val="20"/>
                <w:szCs w:val="20"/>
              </w:rPr>
              <w:t>≤ 130 µm</w:t>
            </w:r>
            <w:r>
              <w:rPr>
                <w:rFonts w:ascii="Aptos" w:hAnsi="Aptos" w:cstheme="minorHAnsi"/>
                <w:sz w:val="20"/>
                <w:szCs w:val="20"/>
              </w:rPr>
              <w:t xml:space="preserve"> – 0 pkt. </w:t>
            </w:r>
          </w:p>
          <w:p w14:paraId="196A1AFF" w14:textId="77777777" w:rsidR="00DE0B95" w:rsidRPr="00EE40C3" w:rsidRDefault="00DE0B95" w:rsidP="00DE0B9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≤</w:t>
            </w: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 100 µm  – 5 pkt</w:t>
            </w:r>
          </w:p>
          <w:p w14:paraId="38E4A226" w14:textId="77777777" w:rsidR="00DE0B95" w:rsidRDefault="00DE0B95" w:rsidP="00F071E6">
            <w:pPr>
              <w:jc w:val="center"/>
              <w:rPr>
                <w:rFonts w:ascii="Aptos" w:hAnsi="Aptos" w:cstheme="majorHAnsi"/>
                <w:color w:val="5B9BD5" w:themeColor="accent1"/>
                <w:sz w:val="20"/>
                <w:szCs w:val="20"/>
              </w:rPr>
            </w:pPr>
          </w:p>
          <w:p w14:paraId="1E593A3F" w14:textId="77F5CEC5" w:rsidR="00DE0B95" w:rsidRPr="00EE40C3" w:rsidRDefault="00DE0B95" w:rsidP="00F071E6">
            <w:pPr>
              <w:jc w:val="center"/>
              <w:rPr>
                <w:rFonts w:ascii="Aptos" w:hAnsi="Aptos" w:cstheme="majorHAnsi"/>
                <w:color w:val="5B9BD5" w:themeColor="accent1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601C3816" w14:textId="7C816EDF" w:rsidR="00F071E6" w:rsidRPr="00EE40C3" w:rsidRDefault="00F071E6" w:rsidP="00DB118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480A2600" w14:textId="77777777">
        <w:trPr>
          <w:jc w:val="center"/>
        </w:trPr>
        <w:tc>
          <w:tcPr>
            <w:tcW w:w="664" w:type="dxa"/>
            <w:vAlign w:val="center"/>
          </w:tcPr>
          <w:p w14:paraId="058C3B39" w14:textId="0390F486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77.</w:t>
            </w:r>
          </w:p>
        </w:tc>
        <w:tc>
          <w:tcPr>
            <w:tcW w:w="4860" w:type="dxa"/>
            <w:vAlign w:val="center"/>
          </w:tcPr>
          <w:p w14:paraId="6FC8AD68" w14:textId="79987C26" w:rsidR="00F071E6" w:rsidRPr="00EE40C3" w:rsidRDefault="00F071E6" w:rsidP="00F071E6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Głębokość akwizycji: ≥ 16 bit</w:t>
            </w:r>
          </w:p>
        </w:tc>
        <w:tc>
          <w:tcPr>
            <w:tcW w:w="4252" w:type="dxa"/>
            <w:vAlign w:val="center"/>
          </w:tcPr>
          <w:p w14:paraId="00B1555D" w14:textId="03AB347F" w:rsidR="00F071E6" w:rsidRPr="00EE40C3" w:rsidRDefault="00F071E6" w:rsidP="00F071E6">
            <w:pPr>
              <w:jc w:val="center"/>
              <w:rPr>
                <w:rFonts w:ascii="Aptos" w:hAnsi="Aptos" w:cstheme="majorHAnsi"/>
                <w:color w:val="5B9BD5" w:themeColor="accent1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E247786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71892534" w14:textId="77777777">
        <w:trPr>
          <w:jc w:val="center"/>
        </w:trPr>
        <w:tc>
          <w:tcPr>
            <w:tcW w:w="664" w:type="dxa"/>
            <w:vAlign w:val="center"/>
          </w:tcPr>
          <w:p w14:paraId="18B6E30C" w14:textId="6E8FCE56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78.</w:t>
            </w:r>
          </w:p>
        </w:tc>
        <w:tc>
          <w:tcPr>
            <w:tcW w:w="4860" w:type="dxa"/>
            <w:vAlign w:val="center"/>
          </w:tcPr>
          <w:p w14:paraId="3B310021" w14:textId="435076BD" w:rsidR="00F071E6" w:rsidRPr="00EE40C3" w:rsidRDefault="00F071E6" w:rsidP="00F071E6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Klasa odporności na pył i płyny ≥ IP55</w:t>
            </w:r>
          </w:p>
        </w:tc>
        <w:tc>
          <w:tcPr>
            <w:tcW w:w="4252" w:type="dxa"/>
            <w:vAlign w:val="center"/>
          </w:tcPr>
          <w:p w14:paraId="61DEBCE1" w14:textId="3762767C" w:rsidR="00F071E6" w:rsidRPr="00EE40C3" w:rsidRDefault="00F071E6" w:rsidP="00F071E6">
            <w:pPr>
              <w:jc w:val="center"/>
              <w:rPr>
                <w:rFonts w:ascii="Aptos" w:hAnsi="Aptos" w:cstheme="majorHAnsi"/>
                <w:color w:val="5B9BD5" w:themeColor="accent1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900DF74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59D04235" w14:textId="77777777">
        <w:trPr>
          <w:jc w:val="center"/>
        </w:trPr>
        <w:tc>
          <w:tcPr>
            <w:tcW w:w="14029" w:type="dxa"/>
            <w:gridSpan w:val="4"/>
            <w:vAlign w:val="center"/>
          </w:tcPr>
          <w:p w14:paraId="10EFC7CA" w14:textId="4A7328BA" w:rsidR="00F071E6" w:rsidRPr="00EE40C3" w:rsidRDefault="00F071E6" w:rsidP="00F071E6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KONSOLA OPERATORA </w:t>
            </w:r>
          </w:p>
        </w:tc>
      </w:tr>
      <w:tr w:rsidR="00F071E6" w:rsidRPr="00EE40C3" w14:paraId="36E0DAC0" w14:textId="77777777">
        <w:trPr>
          <w:jc w:val="center"/>
        </w:trPr>
        <w:tc>
          <w:tcPr>
            <w:tcW w:w="664" w:type="dxa"/>
            <w:vAlign w:val="center"/>
          </w:tcPr>
          <w:p w14:paraId="2BAAC3F9" w14:textId="66799E40" w:rsidR="00F071E6" w:rsidRPr="00EE40C3" w:rsidRDefault="00F071E6" w:rsidP="00F071E6">
            <w:pPr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79.</w:t>
            </w:r>
          </w:p>
        </w:tc>
        <w:tc>
          <w:tcPr>
            <w:tcW w:w="4860" w:type="dxa"/>
            <w:vAlign w:val="center"/>
          </w:tcPr>
          <w:p w14:paraId="512CF2C2" w14:textId="31DECDD0" w:rsidR="00F071E6" w:rsidRPr="00EE40C3" w:rsidRDefault="00F071E6" w:rsidP="00F071E6">
            <w:pPr>
              <w:jc w:val="both"/>
              <w:rPr>
                <w:rFonts w:ascii="Aptos" w:hAnsi="Aptos" w:cstheme="majorHAnsi"/>
                <w:color w:val="ED7D31" w:themeColor="accent2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Pełna integracja generatora i detektorów - jedna, wspólna konsola  do sterowania  generatorem, detektorami  i zarządzania obrazami poprzez jedno zintegrowane oprogramowanie. Regulacja </w:t>
            </w:r>
            <w:r w:rsidRPr="00EE40C3">
              <w:rPr>
                <w:rFonts w:ascii="Aptos" w:hAnsi="Aptos" w:cstheme="majorHAnsi"/>
                <w:sz w:val="20"/>
                <w:szCs w:val="20"/>
              </w:rPr>
              <w:lastRenderedPageBreak/>
              <w:t>parametrów. Oprogramowanie wyprodukowane przez tego samego producenta co producent aparatu (lub producenta z tej samej grupy kapitałowej co producent aparatu)</w:t>
            </w:r>
          </w:p>
        </w:tc>
        <w:tc>
          <w:tcPr>
            <w:tcW w:w="4252" w:type="dxa"/>
            <w:vAlign w:val="center"/>
          </w:tcPr>
          <w:p w14:paraId="4469EB5F" w14:textId="76A36FB3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253" w:type="dxa"/>
            <w:vAlign w:val="center"/>
          </w:tcPr>
          <w:p w14:paraId="2E776EC2" w14:textId="57683535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17E8D6B2" w14:textId="77777777">
        <w:trPr>
          <w:jc w:val="center"/>
        </w:trPr>
        <w:tc>
          <w:tcPr>
            <w:tcW w:w="664" w:type="dxa"/>
            <w:vAlign w:val="center"/>
          </w:tcPr>
          <w:p w14:paraId="72ABC3B6" w14:textId="62B8DBBC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80.</w:t>
            </w:r>
          </w:p>
        </w:tc>
        <w:tc>
          <w:tcPr>
            <w:tcW w:w="4860" w:type="dxa"/>
            <w:vAlign w:val="center"/>
          </w:tcPr>
          <w:p w14:paraId="428022B7" w14:textId="286D96B1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Pamięć obrazów diagnostycznych (ilość obrazów) ≥ 5000.</w:t>
            </w:r>
          </w:p>
        </w:tc>
        <w:tc>
          <w:tcPr>
            <w:tcW w:w="4252" w:type="dxa"/>
            <w:vAlign w:val="center"/>
          </w:tcPr>
          <w:p w14:paraId="48C09B39" w14:textId="6DB6F074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200FC442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3F5C5BB4" w14:textId="77777777" w:rsidTr="005E4603">
        <w:trPr>
          <w:trHeight w:val="699"/>
          <w:jc w:val="center"/>
        </w:trPr>
        <w:tc>
          <w:tcPr>
            <w:tcW w:w="664" w:type="dxa"/>
            <w:vAlign w:val="center"/>
          </w:tcPr>
          <w:p w14:paraId="1E0CB35D" w14:textId="68D29702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81.</w:t>
            </w:r>
          </w:p>
        </w:tc>
        <w:tc>
          <w:tcPr>
            <w:tcW w:w="4860" w:type="dxa"/>
          </w:tcPr>
          <w:p w14:paraId="6849BDBD" w14:textId="1719BFBC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Czas od wykonania ekspozycji do pokazania obrazu w pełnej jakości: ≤ 6 s</w:t>
            </w:r>
          </w:p>
        </w:tc>
        <w:tc>
          <w:tcPr>
            <w:tcW w:w="4252" w:type="dxa"/>
            <w:vAlign w:val="center"/>
          </w:tcPr>
          <w:p w14:paraId="7000FC62" w14:textId="7416CC63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70DF3E0D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6E070DAA" w14:textId="77777777">
        <w:trPr>
          <w:jc w:val="center"/>
        </w:trPr>
        <w:tc>
          <w:tcPr>
            <w:tcW w:w="664" w:type="dxa"/>
            <w:vAlign w:val="center"/>
          </w:tcPr>
          <w:p w14:paraId="195962EE" w14:textId="71F80E2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82.</w:t>
            </w:r>
          </w:p>
        </w:tc>
        <w:tc>
          <w:tcPr>
            <w:tcW w:w="4860" w:type="dxa"/>
            <w:vAlign w:val="center"/>
          </w:tcPr>
          <w:p w14:paraId="23E3B070" w14:textId="77777777" w:rsidR="00F071E6" w:rsidRPr="00EE40C3" w:rsidRDefault="00F071E6" w:rsidP="00F071E6">
            <w:pPr>
              <w:rPr>
                <w:rFonts w:ascii="Aptos" w:hAnsi="Aptos" w:cstheme="minorHAnsi"/>
                <w:sz w:val="20"/>
                <w:szCs w:val="20"/>
                <w:lang w:val="en-US"/>
              </w:rPr>
            </w:pPr>
            <w:r w:rsidRPr="00EE40C3">
              <w:rPr>
                <w:rFonts w:ascii="Aptos" w:hAnsi="Aptos" w:cstheme="minorHAnsi"/>
                <w:sz w:val="20"/>
                <w:szCs w:val="20"/>
                <w:lang w:val="en-US"/>
              </w:rPr>
              <w:t>Obsługa protokołów DICOM:</w:t>
            </w:r>
            <w:r w:rsidRPr="00EE40C3">
              <w:rPr>
                <w:rFonts w:ascii="Aptos" w:hAnsi="Aptos" w:cstheme="minorHAnsi"/>
                <w:sz w:val="20"/>
                <w:szCs w:val="20"/>
                <w:lang w:val="en-US"/>
              </w:rPr>
              <w:br/>
              <w:t>• DICOM Send</w:t>
            </w:r>
            <w:r w:rsidRPr="00EE40C3">
              <w:rPr>
                <w:rFonts w:ascii="Aptos" w:hAnsi="Aptos" w:cstheme="minorHAnsi"/>
                <w:sz w:val="20"/>
                <w:szCs w:val="20"/>
                <w:lang w:val="en-US"/>
              </w:rPr>
              <w:br/>
              <w:t>• DICOM Print</w:t>
            </w:r>
          </w:p>
          <w:p w14:paraId="70F47F6B" w14:textId="77777777" w:rsidR="00F071E6" w:rsidRPr="00EE40C3" w:rsidRDefault="00F071E6" w:rsidP="00F071E6">
            <w:pPr>
              <w:rPr>
                <w:rFonts w:ascii="Aptos" w:hAnsi="Aptos" w:cstheme="minorHAnsi"/>
                <w:sz w:val="20"/>
                <w:szCs w:val="20"/>
                <w:lang w:val="en-US"/>
              </w:rPr>
            </w:pPr>
            <w:r w:rsidRPr="00EE40C3">
              <w:rPr>
                <w:rFonts w:ascii="Aptos" w:hAnsi="Aptos" w:cstheme="minorHAnsi"/>
                <w:sz w:val="20"/>
                <w:szCs w:val="20"/>
                <w:lang w:val="en-US"/>
              </w:rPr>
              <w:t>• DICOM Storage Commitment</w:t>
            </w:r>
          </w:p>
          <w:p w14:paraId="6EC917B1" w14:textId="77777777" w:rsidR="00F071E6" w:rsidRPr="00EE40C3" w:rsidRDefault="00F071E6" w:rsidP="00F071E6">
            <w:pPr>
              <w:pStyle w:val="redniasiatka21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 xml:space="preserve">• DICOM Worklist </w:t>
            </w:r>
          </w:p>
          <w:p w14:paraId="1535079A" w14:textId="339EC9D4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  <w:lang w:val="en-US"/>
              </w:rPr>
              <w:t>• DICOM MPPS</w:t>
            </w:r>
          </w:p>
        </w:tc>
        <w:tc>
          <w:tcPr>
            <w:tcW w:w="4252" w:type="dxa"/>
            <w:vAlign w:val="center"/>
          </w:tcPr>
          <w:p w14:paraId="2E7148D5" w14:textId="52579BE5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4B03DB76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1F206BD0" w14:textId="77777777" w:rsidTr="005E4603">
        <w:trPr>
          <w:trHeight w:val="315"/>
          <w:jc w:val="center"/>
        </w:trPr>
        <w:tc>
          <w:tcPr>
            <w:tcW w:w="664" w:type="dxa"/>
            <w:vAlign w:val="center"/>
          </w:tcPr>
          <w:p w14:paraId="07B2DE47" w14:textId="5443D39F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83.</w:t>
            </w:r>
          </w:p>
        </w:tc>
        <w:tc>
          <w:tcPr>
            <w:tcW w:w="4860" w:type="dxa"/>
            <w:vAlign w:val="center"/>
          </w:tcPr>
          <w:p w14:paraId="7405F985" w14:textId="4A074533" w:rsidR="00F071E6" w:rsidRPr="00EE40C3" w:rsidRDefault="00F071E6" w:rsidP="00F071E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inorHAnsi"/>
                <w:sz w:val="20"/>
                <w:szCs w:val="20"/>
              </w:rPr>
              <w:t>Pomiar odległości i kątów</w:t>
            </w:r>
          </w:p>
        </w:tc>
        <w:tc>
          <w:tcPr>
            <w:tcW w:w="4252" w:type="dxa"/>
            <w:vAlign w:val="center"/>
          </w:tcPr>
          <w:p w14:paraId="24425835" w14:textId="2CF0859C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03EAA85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10FE3F0E" w14:textId="77777777">
        <w:trPr>
          <w:jc w:val="center"/>
        </w:trPr>
        <w:tc>
          <w:tcPr>
            <w:tcW w:w="664" w:type="dxa"/>
            <w:vAlign w:val="center"/>
          </w:tcPr>
          <w:p w14:paraId="03A9B963" w14:textId="491A5281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84.</w:t>
            </w:r>
          </w:p>
        </w:tc>
        <w:tc>
          <w:tcPr>
            <w:tcW w:w="4860" w:type="dxa"/>
            <w:vAlign w:val="center"/>
          </w:tcPr>
          <w:p w14:paraId="2139BFA4" w14:textId="04C5B5DC" w:rsidR="00F071E6" w:rsidRPr="00EE40C3" w:rsidRDefault="00F071E6" w:rsidP="00F071E6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>Oprogramowanie do prowadzenia statystyk zdjęć wykonanych i odrzuconych. Analiza statystyczna ilości zdjęć wykonanych i odrzuconych dla różnych operatorów i części ciała. Analiza statystyczna występowania zdefiniowanych przez operatora przyczyn odrzucenia zdjęć.</w:t>
            </w:r>
          </w:p>
        </w:tc>
        <w:tc>
          <w:tcPr>
            <w:tcW w:w="4252" w:type="dxa"/>
            <w:vAlign w:val="center"/>
          </w:tcPr>
          <w:p w14:paraId="3F79C4A7" w14:textId="39F36143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D7A1ED9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1858E3D7" w14:textId="77777777">
        <w:trPr>
          <w:jc w:val="center"/>
        </w:trPr>
        <w:tc>
          <w:tcPr>
            <w:tcW w:w="664" w:type="dxa"/>
            <w:vAlign w:val="center"/>
          </w:tcPr>
          <w:p w14:paraId="52370B01" w14:textId="11DBED3E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85.</w:t>
            </w:r>
          </w:p>
        </w:tc>
        <w:tc>
          <w:tcPr>
            <w:tcW w:w="4860" w:type="dxa"/>
            <w:vAlign w:val="center"/>
          </w:tcPr>
          <w:p w14:paraId="24AE1575" w14:textId="2411EB00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>Oprogramowanie eliminujące obraz kratki stałej</w:t>
            </w:r>
          </w:p>
        </w:tc>
        <w:tc>
          <w:tcPr>
            <w:tcW w:w="4252" w:type="dxa"/>
            <w:vAlign w:val="center"/>
          </w:tcPr>
          <w:p w14:paraId="4579F927" w14:textId="0A7A870B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3582A3A" w14:textId="515CDE83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5C410D7F" w14:textId="77777777">
        <w:trPr>
          <w:jc w:val="center"/>
        </w:trPr>
        <w:tc>
          <w:tcPr>
            <w:tcW w:w="664" w:type="dxa"/>
            <w:vAlign w:val="center"/>
          </w:tcPr>
          <w:p w14:paraId="764BFC43" w14:textId="3D2916DA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86.</w:t>
            </w:r>
          </w:p>
        </w:tc>
        <w:tc>
          <w:tcPr>
            <w:tcW w:w="4860" w:type="dxa"/>
            <w:vAlign w:val="center"/>
          </w:tcPr>
          <w:p w14:paraId="5C1980E3" w14:textId="0D320045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>Oprogramowanie do optymalizacji kontrastu obrazu</w:t>
            </w:r>
          </w:p>
        </w:tc>
        <w:tc>
          <w:tcPr>
            <w:tcW w:w="4252" w:type="dxa"/>
            <w:vAlign w:val="center"/>
          </w:tcPr>
          <w:p w14:paraId="597269B1" w14:textId="3E037C35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TAK </w:t>
            </w:r>
          </w:p>
        </w:tc>
        <w:tc>
          <w:tcPr>
            <w:tcW w:w="4253" w:type="dxa"/>
            <w:vAlign w:val="center"/>
          </w:tcPr>
          <w:p w14:paraId="154D945A" w14:textId="77A35E12" w:rsidR="00F071E6" w:rsidRPr="00EE40C3" w:rsidRDefault="00F071E6" w:rsidP="00F071E6">
            <w:pPr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49EEF992" w14:textId="77777777">
        <w:trPr>
          <w:jc w:val="center"/>
        </w:trPr>
        <w:tc>
          <w:tcPr>
            <w:tcW w:w="664" w:type="dxa"/>
            <w:vAlign w:val="center"/>
          </w:tcPr>
          <w:p w14:paraId="135D8959" w14:textId="28C703F4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87.</w:t>
            </w:r>
          </w:p>
        </w:tc>
        <w:tc>
          <w:tcPr>
            <w:tcW w:w="4860" w:type="dxa"/>
            <w:vAlign w:val="center"/>
          </w:tcPr>
          <w:p w14:paraId="066AC765" w14:textId="260A3014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>Oprogramowanie do usuwania promieniowania rozproszonego z treści obrazu przy zdjęciach bez kratki przeciwrozproszeniowej</w:t>
            </w:r>
          </w:p>
        </w:tc>
        <w:tc>
          <w:tcPr>
            <w:tcW w:w="4252" w:type="dxa"/>
            <w:vAlign w:val="center"/>
          </w:tcPr>
          <w:p w14:paraId="497019AD" w14:textId="02FD89D8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C95CD39" w14:textId="4569670E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65B41A79" w14:textId="77777777">
        <w:trPr>
          <w:jc w:val="center"/>
        </w:trPr>
        <w:tc>
          <w:tcPr>
            <w:tcW w:w="664" w:type="dxa"/>
            <w:vAlign w:val="center"/>
          </w:tcPr>
          <w:p w14:paraId="43AB8DA7" w14:textId="2999F9CA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88.</w:t>
            </w:r>
          </w:p>
        </w:tc>
        <w:tc>
          <w:tcPr>
            <w:tcW w:w="4860" w:type="dxa"/>
            <w:vAlign w:val="center"/>
          </w:tcPr>
          <w:p w14:paraId="27660787" w14:textId="3F952B13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 xml:space="preserve">Oprogramowanie umożliwiające automatyczne sklejanie obrazów dla tzw. projekcji kości długich </w:t>
            </w:r>
          </w:p>
        </w:tc>
        <w:tc>
          <w:tcPr>
            <w:tcW w:w="4252" w:type="dxa"/>
            <w:vAlign w:val="center"/>
          </w:tcPr>
          <w:p w14:paraId="103B80F1" w14:textId="14A21543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55CE482F" w14:textId="7ED82752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61889D8B" w14:textId="77777777" w:rsidTr="00CF39E5">
        <w:trPr>
          <w:jc w:val="center"/>
        </w:trPr>
        <w:tc>
          <w:tcPr>
            <w:tcW w:w="14029" w:type="dxa"/>
            <w:gridSpan w:val="4"/>
            <w:vAlign w:val="center"/>
          </w:tcPr>
          <w:p w14:paraId="5FEB50D3" w14:textId="4765F3B5" w:rsidR="00F071E6" w:rsidRPr="00EE40C3" w:rsidRDefault="00F071E6" w:rsidP="00F071E6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Wyposażenie aparatu </w:t>
            </w:r>
          </w:p>
        </w:tc>
      </w:tr>
      <w:tr w:rsidR="00F071E6" w:rsidRPr="00EE40C3" w14:paraId="3358B936" w14:textId="77777777">
        <w:trPr>
          <w:jc w:val="center"/>
        </w:trPr>
        <w:tc>
          <w:tcPr>
            <w:tcW w:w="664" w:type="dxa"/>
            <w:vAlign w:val="center"/>
          </w:tcPr>
          <w:p w14:paraId="3F4064B6" w14:textId="36B924A5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89.</w:t>
            </w:r>
          </w:p>
        </w:tc>
        <w:tc>
          <w:tcPr>
            <w:tcW w:w="4860" w:type="dxa"/>
            <w:vAlign w:val="center"/>
          </w:tcPr>
          <w:p w14:paraId="246474A2" w14:textId="39444F5B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>Bezprzewodowy pilot do zdalnego sterowania ruchami: pionowym, poziomym i obrotowym lampy na kolumnie sufitowej. Pilot wyposażony w przycisk automatycznego ustawiania się aparatu do pozycji zaprogramowanej w programach anatomicznych</w:t>
            </w:r>
          </w:p>
        </w:tc>
        <w:tc>
          <w:tcPr>
            <w:tcW w:w="4252" w:type="dxa"/>
            <w:vAlign w:val="center"/>
          </w:tcPr>
          <w:p w14:paraId="3CDB2E83" w14:textId="063D8DBE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F943241" w14:textId="3DD3BBCB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767DF146" w14:textId="77777777">
        <w:trPr>
          <w:jc w:val="center"/>
        </w:trPr>
        <w:tc>
          <w:tcPr>
            <w:tcW w:w="664" w:type="dxa"/>
            <w:vAlign w:val="center"/>
          </w:tcPr>
          <w:p w14:paraId="1F465FCC" w14:textId="77BF9C63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90.</w:t>
            </w:r>
          </w:p>
        </w:tc>
        <w:tc>
          <w:tcPr>
            <w:tcW w:w="4860" w:type="dxa"/>
            <w:vAlign w:val="center"/>
          </w:tcPr>
          <w:p w14:paraId="69D5CC8E" w14:textId="38AC88C8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>Uchwyt górny ułatwiający zdjęcia w projekcjach PA i bocznych na statywie</w:t>
            </w:r>
          </w:p>
        </w:tc>
        <w:tc>
          <w:tcPr>
            <w:tcW w:w="4252" w:type="dxa"/>
            <w:vAlign w:val="center"/>
          </w:tcPr>
          <w:p w14:paraId="4A154D4F" w14:textId="73B763C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E43B4DB" w14:textId="2D7C3AF8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062C29BD" w14:textId="77777777">
        <w:trPr>
          <w:jc w:val="center"/>
        </w:trPr>
        <w:tc>
          <w:tcPr>
            <w:tcW w:w="664" w:type="dxa"/>
            <w:vAlign w:val="center"/>
          </w:tcPr>
          <w:p w14:paraId="501E0E1F" w14:textId="0CDF88FD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lastRenderedPageBreak/>
              <w:t>91.</w:t>
            </w:r>
          </w:p>
        </w:tc>
        <w:tc>
          <w:tcPr>
            <w:tcW w:w="4860" w:type="dxa"/>
            <w:vAlign w:val="center"/>
          </w:tcPr>
          <w:p w14:paraId="2C108AFD" w14:textId="5002AD30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 xml:space="preserve">Dedykowany pozycjoner pacjenta do zdjęć kości długich (cały kręgosłup, całe nogi), wyposażony w linijkę radiograficzną </w:t>
            </w:r>
          </w:p>
        </w:tc>
        <w:tc>
          <w:tcPr>
            <w:tcW w:w="4252" w:type="dxa"/>
            <w:vAlign w:val="center"/>
          </w:tcPr>
          <w:p w14:paraId="11B0C994" w14:textId="646BA105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4631F90C" w14:textId="00E00714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7ACFD8CE" w14:textId="77777777">
        <w:trPr>
          <w:jc w:val="center"/>
        </w:trPr>
        <w:tc>
          <w:tcPr>
            <w:tcW w:w="664" w:type="dxa"/>
            <w:vAlign w:val="center"/>
          </w:tcPr>
          <w:p w14:paraId="45534B12" w14:textId="769711AC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92.</w:t>
            </w:r>
          </w:p>
        </w:tc>
        <w:tc>
          <w:tcPr>
            <w:tcW w:w="4860" w:type="dxa"/>
            <w:vAlign w:val="center"/>
          </w:tcPr>
          <w:p w14:paraId="2773BE31" w14:textId="79E65F25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>Stopień pacjenta pokryty materiałem antypoślizgowym</w:t>
            </w:r>
          </w:p>
        </w:tc>
        <w:tc>
          <w:tcPr>
            <w:tcW w:w="4252" w:type="dxa"/>
            <w:vAlign w:val="center"/>
          </w:tcPr>
          <w:p w14:paraId="1E5430AD" w14:textId="2822CC8D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EDC0C48" w14:textId="5AAED9A2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7B8B63B5" w14:textId="77777777">
        <w:trPr>
          <w:jc w:val="center"/>
        </w:trPr>
        <w:tc>
          <w:tcPr>
            <w:tcW w:w="664" w:type="dxa"/>
            <w:vAlign w:val="center"/>
          </w:tcPr>
          <w:p w14:paraId="289ED84A" w14:textId="54D7CF8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93.</w:t>
            </w:r>
          </w:p>
        </w:tc>
        <w:tc>
          <w:tcPr>
            <w:tcW w:w="4860" w:type="dxa"/>
            <w:vAlign w:val="center"/>
          </w:tcPr>
          <w:p w14:paraId="70DC5E9B" w14:textId="2A3A66E4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>Ścienny uchwyt na nieużywane kratki przeciwrozproszeniowe i detektory</w:t>
            </w:r>
          </w:p>
        </w:tc>
        <w:tc>
          <w:tcPr>
            <w:tcW w:w="4252" w:type="dxa"/>
            <w:vAlign w:val="center"/>
          </w:tcPr>
          <w:p w14:paraId="51264456" w14:textId="4A21D3A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441883F7" w14:textId="72D118BC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6C920670" w14:textId="77777777" w:rsidTr="005A376A">
        <w:trPr>
          <w:jc w:val="center"/>
        </w:trPr>
        <w:tc>
          <w:tcPr>
            <w:tcW w:w="14029" w:type="dxa"/>
            <w:gridSpan w:val="4"/>
            <w:vAlign w:val="center"/>
          </w:tcPr>
          <w:p w14:paraId="2BC99045" w14:textId="04BDE05D" w:rsidR="00F071E6" w:rsidRPr="00EE40C3" w:rsidRDefault="00F071E6" w:rsidP="00F071E6">
            <w:pPr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/>
                <w:b/>
                <w:bCs/>
                <w:sz w:val="20"/>
                <w:szCs w:val="20"/>
              </w:rPr>
              <w:t>Wymagania uzupełniające</w:t>
            </w:r>
          </w:p>
          <w:p w14:paraId="311ACF5E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47E86EDB" w14:textId="77777777" w:rsidTr="00C76ACA">
        <w:trPr>
          <w:trHeight w:val="905"/>
          <w:jc w:val="center"/>
        </w:trPr>
        <w:tc>
          <w:tcPr>
            <w:tcW w:w="664" w:type="dxa"/>
            <w:vAlign w:val="center"/>
          </w:tcPr>
          <w:p w14:paraId="5CB31E1B" w14:textId="7270B722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94.</w:t>
            </w:r>
          </w:p>
        </w:tc>
        <w:tc>
          <w:tcPr>
            <w:tcW w:w="4860" w:type="dxa"/>
            <w:vAlign w:val="center"/>
          </w:tcPr>
          <w:p w14:paraId="5E96EC8A" w14:textId="075ADB7F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>Przygotowanie wytycznych do prac adaptacyjnych gabinetu RTG, zapewniających właściwą pracę dostarczonego urządzenia</w:t>
            </w:r>
          </w:p>
        </w:tc>
        <w:tc>
          <w:tcPr>
            <w:tcW w:w="4252" w:type="dxa"/>
            <w:vAlign w:val="center"/>
          </w:tcPr>
          <w:p w14:paraId="5EFD5833" w14:textId="1E553A12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82D9636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43F3B66B" w14:textId="77777777" w:rsidTr="00C76ACA">
        <w:trPr>
          <w:trHeight w:val="589"/>
          <w:jc w:val="center"/>
        </w:trPr>
        <w:tc>
          <w:tcPr>
            <w:tcW w:w="664" w:type="dxa"/>
            <w:vAlign w:val="center"/>
          </w:tcPr>
          <w:p w14:paraId="777E4A4E" w14:textId="692E999F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95.</w:t>
            </w:r>
          </w:p>
        </w:tc>
        <w:tc>
          <w:tcPr>
            <w:tcW w:w="4860" w:type="dxa"/>
            <w:vAlign w:val="center"/>
          </w:tcPr>
          <w:p w14:paraId="42F5965C" w14:textId="751C76CE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>Dostarczenie wraz z aparatem instrukcji obsługi urządzenia w języku polskim</w:t>
            </w:r>
          </w:p>
        </w:tc>
        <w:tc>
          <w:tcPr>
            <w:tcW w:w="4252" w:type="dxa"/>
            <w:vAlign w:val="center"/>
          </w:tcPr>
          <w:p w14:paraId="6296235B" w14:textId="2B1888D4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4D75564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2456F930" w14:textId="77777777" w:rsidTr="00C76ACA">
        <w:trPr>
          <w:trHeight w:val="369"/>
          <w:jc w:val="center"/>
        </w:trPr>
        <w:tc>
          <w:tcPr>
            <w:tcW w:w="664" w:type="dxa"/>
            <w:vAlign w:val="center"/>
          </w:tcPr>
          <w:p w14:paraId="551B0465" w14:textId="3BC855C8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96.</w:t>
            </w:r>
          </w:p>
        </w:tc>
        <w:tc>
          <w:tcPr>
            <w:tcW w:w="4860" w:type="dxa"/>
            <w:vAlign w:val="center"/>
          </w:tcPr>
          <w:p w14:paraId="08847CF9" w14:textId="0F2E3284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>Certyfikat CE / deklaracja zgodności</w:t>
            </w:r>
          </w:p>
        </w:tc>
        <w:tc>
          <w:tcPr>
            <w:tcW w:w="4252" w:type="dxa"/>
            <w:vAlign w:val="center"/>
          </w:tcPr>
          <w:p w14:paraId="5DBB1913" w14:textId="7A1F80D2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DBDC5B7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34975665" w14:textId="77777777" w:rsidTr="005E4603">
        <w:trPr>
          <w:trHeight w:val="834"/>
          <w:jc w:val="center"/>
        </w:trPr>
        <w:tc>
          <w:tcPr>
            <w:tcW w:w="664" w:type="dxa"/>
            <w:vAlign w:val="center"/>
          </w:tcPr>
          <w:p w14:paraId="0F8FBE83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97.</w:t>
            </w:r>
          </w:p>
          <w:p w14:paraId="5E188AC5" w14:textId="204456FE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6E908EAA" w14:textId="5B29A167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 xml:space="preserve">Bezpieczne dostarczenie sprzętu, wprowadzenie urządzenia oraz jego instalacja w pracowni. </w:t>
            </w:r>
          </w:p>
        </w:tc>
        <w:tc>
          <w:tcPr>
            <w:tcW w:w="4252" w:type="dxa"/>
            <w:vAlign w:val="center"/>
          </w:tcPr>
          <w:p w14:paraId="3ABE0D90" w14:textId="1E71E6E1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81B2641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6E025E31" w14:textId="77777777" w:rsidTr="005E4603">
        <w:trPr>
          <w:trHeight w:val="1806"/>
          <w:jc w:val="center"/>
        </w:trPr>
        <w:tc>
          <w:tcPr>
            <w:tcW w:w="664" w:type="dxa"/>
            <w:vAlign w:val="center"/>
          </w:tcPr>
          <w:p w14:paraId="0D88B7FA" w14:textId="32B602E3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98.</w:t>
            </w:r>
          </w:p>
        </w:tc>
        <w:tc>
          <w:tcPr>
            <w:tcW w:w="4860" w:type="dxa"/>
            <w:vAlign w:val="center"/>
          </w:tcPr>
          <w:p w14:paraId="5106A84B" w14:textId="713B6118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>Wykonanie i zatwierdzenie projektu osłon stałych, dostawy i instalacji aparatury oraz modernizacji przyłącza elektrycznego, uruchomienie aparatury, szkolenia personelu, przeprowadzenie testów akceptacyjnych i specjalistycznych oraz pomiarów środowiskowych.</w:t>
            </w:r>
          </w:p>
        </w:tc>
        <w:tc>
          <w:tcPr>
            <w:tcW w:w="4252" w:type="dxa"/>
            <w:vAlign w:val="center"/>
          </w:tcPr>
          <w:p w14:paraId="0773211D" w14:textId="2D2E9C30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6C9FD2C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5F20BFB0" w14:textId="77777777" w:rsidTr="005E4603">
        <w:trPr>
          <w:trHeight w:val="558"/>
          <w:jc w:val="center"/>
        </w:trPr>
        <w:tc>
          <w:tcPr>
            <w:tcW w:w="14029" w:type="dxa"/>
            <w:gridSpan w:val="4"/>
            <w:vAlign w:val="center"/>
          </w:tcPr>
          <w:p w14:paraId="2B971C2D" w14:textId="79373875" w:rsidR="00F071E6" w:rsidRPr="00EE40C3" w:rsidRDefault="00F071E6" w:rsidP="00F071E6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b/>
                <w:bCs/>
                <w:sz w:val="20"/>
                <w:szCs w:val="20"/>
              </w:rPr>
              <w:t>Gwarancja</w:t>
            </w:r>
          </w:p>
        </w:tc>
      </w:tr>
      <w:tr w:rsidR="00F071E6" w:rsidRPr="00EE40C3" w14:paraId="1A26D176" w14:textId="77777777">
        <w:trPr>
          <w:jc w:val="center"/>
        </w:trPr>
        <w:tc>
          <w:tcPr>
            <w:tcW w:w="664" w:type="dxa"/>
            <w:vAlign w:val="center"/>
          </w:tcPr>
          <w:p w14:paraId="51D0229A" w14:textId="6E69E70B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1.</w:t>
            </w:r>
          </w:p>
        </w:tc>
        <w:tc>
          <w:tcPr>
            <w:tcW w:w="4860" w:type="dxa"/>
            <w:vAlign w:val="center"/>
          </w:tcPr>
          <w:p w14:paraId="606D416E" w14:textId="6A29E995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>Wykonawca udzieli Zamawiającemu gwarancji jakości na cały przedmiot zamówienia na okres minimum 36 miesięcy, licząc od dnia podpisania protokołu odbioru końcowego bez zastrzeżeń.</w:t>
            </w:r>
          </w:p>
          <w:p w14:paraId="5A73F4BF" w14:textId="77777777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  <w:p w14:paraId="38CC562C" w14:textId="2D8130C9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>Uwaga: kryterium oceny ofert</w:t>
            </w:r>
          </w:p>
        </w:tc>
        <w:tc>
          <w:tcPr>
            <w:tcW w:w="4252" w:type="dxa"/>
            <w:vAlign w:val="center"/>
          </w:tcPr>
          <w:p w14:paraId="7A82319C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TAK (proszę podać oferowaną długość gwarancji) </w:t>
            </w:r>
          </w:p>
          <w:p w14:paraId="6FB61765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  <w:p w14:paraId="37AC62EC" w14:textId="55A19448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36 miesięcy - 0 pkt</w:t>
            </w:r>
          </w:p>
          <w:p w14:paraId="6B5BBA7E" w14:textId="648F4C65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48 miesi</w:t>
            </w:r>
            <w:r w:rsidR="001232C1">
              <w:rPr>
                <w:rFonts w:ascii="Aptos" w:hAnsi="Aptos" w:cstheme="majorHAnsi"/>
                <w:sz w:val="20"/>
                <w:szCs w:val="20"/>
              </w:rPr>
              <w:t>ęcy</w:t>
            </w: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  - 10 pkt</w:t>
            </w:r>
          </w:p>
          <w:p w14:paraId="4E89F5CA" w14:textId="0C3D41EB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60 miesi</w:t>
            </w:r>
            <w:r w:rsidR="001232C1">
              <w:rPr>
                <w:rFonts w:ascii="Aptos" w:hAnsi="Aptos" w:cstheme="majorHAnsi"/>
                <w:sz w:val="20"/>
                <w:szCs w:val="20"/>
              </w:rPr>
              <w:t xml:space="preserve">ęcy </w:t>
            </w: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 – 20 pkt</w:t>
            </w:r>
          </w:p>
          <w:p w14:paraId="1212A2DD" w14:textId="2CA2542D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14:paraId="7F023518" w14:textId="440309A1" w:rsidR="00FE1798" w:rsidRDefault="00FE1798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>
              <w:rPr>
                <w:rFonts w:ascii="Aptos" w:hAnsi="Aptos" w:cstheme="majorHAnsi"/>
                <w:sz w:val="20"/>
                <w:szCs w:val="20"/>
              </w:rPr>
              <w:t>Należy zaznaczyć oferowany okres gwarancji</w:t>
            </w:r>
          </w:p>
          <w:p w14:paraId="4D6A300C" w14:textId="77777777" w:rsidR="00FE1798" w:rsidRDefault="00FE1798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  <w:p w14:paraId="730EE12B" w14:textId="41589969" w:rsidR="00F071E6" w:rsidRDefault="00BB1D32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sdt>
              <w:sdtPr>
                <w:rPr>
                  <w:rFonts w:ascii="Aptos" w:hAnsi="Aptos" w:cstheme="majorHAnsi"/>
                  <w:sz w:val="20"/>
                  <w:szCs w:val="20"/>
                </w:rPr>
                <w:id w:val="-1391569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798">
                  <w:rPr>
                    <w:rFonts w:ascii="MS Gothic" w:eastAsia="MS Gothic" w:hAnsi="MS Gothic" w:cstheme="majorHAnsi" w:hint="eastAsia"/>
                    <w:sz w:val="20"/>
                    <w:szCs w:val="20"/>
                  </w:rPr>
                  <w:t>☐</w:t>
                </w:r>
              </w:sdtContent>
            </w:sdt>
            <w:r w:rsidR="00FE1798">
              <w:rPr>
                <w:rFonts w:ascii="Aptos" w:hAnsi="Aptos" w:cstheme="majorHAnsi"/>
                <w:sz w:val="20"/>
                <w:szCs w:val="20"/>
              </w:rPr>
              <w:t xml:space="preserve"> 36 miesięcy</w:t>
            </w:r>
          </w:p>
          <w:p w14:paraId="1790377C" w14:textId="68226891" w:rsidR="00FE1798" w:rsidRDefault="00BB1D32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sdt>
              <w:sdtPr>
                <w:rPr>
                  <w:rFonts w:ascii="Aptos" w:hAnsi="Aptos" w:cstheme="majorHAnsi"/>
                  <w:sz w:val="20"/>
                  <w:szCs w:val="20"/>
                </w:rPr>
                <w:id w:val="969018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798">
                  <w:rPr>
                    <w:rFonts w:ascii="MS Gothic" w:eastAsia="MS Gothic" w:hAnsi="MS Gothic" w:cstheme="majorHAnsi" w:hint="eastAsia"/>
                    <w:sz w:val="20"/>
                    <w:szCs w:val="20"/>
                  </w:rPr>
                  <w:t>☐</w:t>
                </w:r>
              </w:sdtContent>
            </w:sdt>
            <w:r w:rsidR="00FE1798">
              <w:rPr>
                <w:rFonts w:ascii="Aptos" w:hAnsi="Aptos" w:cstheme="majorHAnsi"/>
                <w:sz w:val="20"/>
                <w:szCs w:val="20"/>
              </w:rPr>
              <w:t xml:space="preserve"> 48 miesięcy</w:t>
            </w:r>
          </w:p>
          <w:p w14:paraId="6FFEB9B2" w14:textId="5D5F6400" w:rsidR="00FE1798" w:rsidRPr="00EE40C3" w:rsidRDefault="00BB1D32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sdt>
              <w:sdtPr>
                <w:rPr>
                  <w:rFonts w:ascii="Aptos" w:hAnsi="Aptos" w:cstheme="majorHAnsi"/>
                  <w:sz w:val="20"/>
                  <w:szCs w:val="20"/>
                </w:rPr>
                <w:id w:val="626669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798">
                  <w:rPr>
                    <w:rFonts w:ascii="MS Gothic" w:eastAsia="MS Gothic" w:hAnsi="MS Gothic" w:cstheme="majorHAnsi" w:hint="eastAsia"/>
                    <w:sz w:val="20"/>
                    <w:szCs w:val="20"/>
                  </w:rPr>
                  <w:t>☐</w:t>
                </w:r>
              </w:sdtContent>
            </w:sdt>
            <w:r w:rsidR="00FE1798">
              <w:rPr>
                <w:rFonts w:ascii="Aptos" w:hAnsi="Aptos" w:cstheme="majorHAnsi"/>
                <w:sz w:val="20"/>
                <w:szCs w:val="20"/>
              </w:rPr>
              <w:t xml:space="preserve"> 60 miesięcy</w:t>
            </w:r>
          </w:p>
        </w:tc>
      </w:tr>
      <w:tr w:rsidR="00F071E6" w:rsidRPr="00EE40C3" w14:paraId="73DF25A1" w14:textId="77777777" w:rsidTr="00DB1186">
        <w:trPr>
          <w:trHeight w:val="1240"/>
          <w:jc w:val="center"/>
        </w:trPr>
        <w:tc>
          <w:tcPr>
            <w:tcW w:w="664" w:type="dxa"/>
            <w:vAlign w:val="center"/>
          </w:tcPr>
          <w:p w14:paraId="017563BB" w14:textId="5648FCDC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lastRenderedPageBreak/>
              <w:t>2.</w:t>
            </w:r>
          </w:p>
        </w:tc>
        <w:tc>
          <w:tcPr>
            <w:tcW w:w="4860" w:type="dxa"/>
            <w:vAlign w:val="center"/>
          </w:tcPr>
          <w:p w14:paraId="24F2B5A2" w14:textId="77777777" w:rsidR="00DB1186" w:rsidRPr="00EE40C3" w:rsidRDefault="00F071E6" w:rsidP="00DB1186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>Czas reakcji serwisu (rozpoczęcie działań serwisowych po zgłoszeniu awarii)</w:t>
            </w:r>
            <w:r w:rsidR="00DB1186" w:rsidRPr="00EE40C3">
              <w:rPr>
                <w:rFonts w:ascii="Aptos" w:hAnsi="Aptos"/>
                <w:sz w:val="20"/>
                <w:szCs w:val="20"/>
              </w:rPr>
              <w:t>,</w:t>
            </w:r>
          </w:p>
          <w:p w14:paraId="0F7FABEB" w14:textId="23EB02A0" w:rsidR="00F071E6" w:rsidRPr="00EE40C3" w:rsidRDefault="00DB1186" w:rsidP="00DB118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 xml:space="preserve"> n</w:t>
            </w:r>
            <w:r w:rsidRPr="00EE40C3">
              <w:rPr>
                <w:rFonts w:ascii="Aptos" w:hAnsi="Aptos" w:cstheme="majorHAnsi"/>
                <w:sz w:val="20"/>
                <w:szCs w:val="20"/>
              </w:rPr>
              <w:t>ie dłuższy niż 24 godziny w dni robocze</w:t>
            </w:r>
          </w:p>
        </w:tc>
        <w:tc>
          <w:tcPr>
            <w:tcW w:w="4252" w:type="dxa"/>
            <w:vAlign w:val="center"/>
          </w:tcPr>
          <w:p w14:paraId="2FF30594" w14:textId="0D48261E" w:rsidR="00F071E6" w:rsidRPr="00EE40C3" w:rsidRDefault="00DB1186" w:rsidP="00DB118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 xml:space="preserve">TAK </w:t>
            </w:r>
          </w:p>
        </w:tc>
        <w:tc>
          <w:tcPr>
            <w:tcW w:w="4253" w:type="dxa"/>
            <w:vAlign w:val="center"/>
          </w:tcPr>
          <w:p w14:paraId="40D96E8E" w14:textId="77777777" w:rsidR="00F071E6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  <w:p w14:paraId="1929CE61" w14:textId="77777777" w:rsidR="00FE1798" w:rsidRPr="00EE40C3" w:rsidRDefault="00FE1798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F071E6" w:rsidRPr="00EE40C3" w14:paraId="41215956" w14:textId="77777777">
        <w:trPr>
          <w:jc w:val="center"/>
        </w:trPr>
        <w:tc>
          <w:tcPr>
            <w:tcW w:w="664" w:type="dxa"/>
            <w:vAlign w:val="center"/>
          </w:tcPr>
          <w:p w14:paraId="04E3AD14" w14:textId="0AE73FE0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3.</w:t>
            </w:r>
          </w:p>
        </w:tc>
        <w:tc>
          <w:tcPr>
            <w:tcW w:w="4860" w:type="dxa"/>
            <w:vAlign w:val="center"/>
          </w:tcPr>
          <w:p w14:paraId="2D7386F3" w14:textId="75BA9ED1" w:rsidR="00F071E6" w:rsidRPr="00EE40C3" w:rsidRDefault="00F071E6" w:rsidP="00F071E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E40C3">
              <w:rPr>
                <w:rFonts w:ascii="Aptos" w:hAnsi="Aptos"/>
                <w:sz w:val="20"/>
                <w:szCs w:val="20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 Dwukrotna naprawa podzespołu urządzenia automatycznie skutkuje jego wymiana przy następnej dysfunkcji.</w:t>
            </w:r>
          </w:p>
        </w:tc>
        <w:tc>
          <w:tcPr>
            <w:tcW w:w="4252" w:type="dxa"/>
            <w:vAlign w:val="center"/>
          </w:tcPr>
          <w:p w14:paraId="440CD1F9" w14:textId="0008FE85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E40C3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AE0120D" w14:textId="77777777" w:rsidR="00F071E6" w:rsidRPr="00EE40C3" w:rsidRDefault="00F071E6" w:rsidP="00F071E6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</w:tbl>
    <w:p w14:paraId="427CF792" w14:textId="77777777" w:rsidR="006A431E" w:rsidRPr="00EE40C3" w:rsidRDefault="006A431E" w:rsidP="00841B6C">
      <w:pPr>
        <w:rPr>
          <w:rFonts w:ascii="Aptos" w:hAnsi="Aptos" w:cstheme="majorHAnsi"/>
          <w:sz w:val="20"/>
          <w:szCs w:val="20"/>
        </w:rPr>
      </w:pPr>
    </w:p>
    <w:p w14:paraId="4F327EDE" w14:textId="77777777" w:rsidR="00141BD7" w:rsidRPr="00EE40C3" w:rsidRDefault="00141BD7" w:rsidP="00841B6C">
      <w:pPr>
        <w:rPr>
          <w:rFonts w:ascii="Aptos" w:hAnsi="Aptos" w:cstheme="majorHAnsi"/>
          <w:sz w:val="20"/>
          <w:szCs w:val="20"/>
        </w:rPr>
      </w:pPr>
    </w:p>
    <w:p w14:paraId="5F39FAE4" w14:textId="77777777" w:rsidR="00141BD7" w:rsidRPr="00EE40C3" w:rsidRDefault="00141BD7" w:rsidP="00841B6C">
      <w:pPr>
        <w:rPr>
          <w:rFonts w:ascii="Aptos" w:hAnsi="Aptos" w:cstheme="majorHAnsi"/>
          <w:sz w:val="20"/>
          <w:szCs w:val="20"/>
        </w:rPr>
      </w:pPr>
    </w:p>
    <w:p w14:paraId="4E5ADA6A" w14:textId="77777777" w:rsidR="00DD5A39" w:rsidRPr="00EE40C3" w:rsidRDefault="00DD5A39" w:rsidP="00841B6C">
      <w:pPr>
        <w:rPr>
          <w:rFonts w:ascii="Aptos" w:hAnsi="Aptos" w:cstheme="majorHAnsi"/>
          <w:sz w:val="20"/>
          <w:szCs w:val="20"/>
        </w:rPr>
      </w:pPr>
    </w:p>
    <w:p w14:paraId="6D81AF13" w14:textId="3E32F0CA" w:rsidR="00B3077D" w:rsidRPr="00EE40C3" w:rsidRDefault="00B3077D" w:rsidP="00841B6C">
      <w:pPr>
        <w:contextualSpacing/>
        <w:rPr>
          <w:rFonts w:ascii="Aptos" w:hAnsi="Aptos" w:cstheme="majorHAnsi"/>
          <w:sz w:val="20"/>
          <w:szCs w:val="20"/>
        </w:rPr>
      </w:pPr>
      <w:r w:rsidRPr="00EE40C3">
        <w:rPr>
          <w:rFonts w:ascii="Aptos" w:hAnsi="Aptos" w:cstheme="majorHAnsi"/>
          <w:sz w:val="20"/>
          <w:szCs w:val="20"/>
          <w:lang w:eastAsia="pl-PL"/>
        </w:rPr>
        <w:tab/>
      </w:r>
      <w:r w:rsidRPr="00EE40C3">
        <w:rPr>
          <w:rFonts w:ascii="Aptos" w:hAnsi="Aptos" w:cstheme="majorHAnsi"/>
          <w:sz w:val="20"/>
          <w:szCs w:val="20"/>
          <w:lang w:eastAsia="pl-PL"/>
        </w:rPr>
        <w:tab/>
        <w:t xml:space="preserve">                     </w:t>
      </w:r>
      <w:r w:rsidR="00D9402F" w:rsidRPr="00EE40C3">
        <w:rPr>
          <w:rFonts w:ascii="Aptos" w:hAnsi="Aptos" w:cstheme="majorHAnsi"/>
          <w:sz w:val="20"/>
          <w:szCs w:val="20"/>
          <w:lang w:eastAsia="pl-PL"/>
        </w:rPr>
        <w:tab/>
      </w:r>
      <w:r w:rsidR="00D9402F" w:rsidRPr="00EE40C3">
        <w:rPr>
          <w:rFonts w:ascii="Aptos" w:hAnsi="Aptos" w:cstheme="majorHAnsi"/>
          <w:sz w:val="20"/>
          <w:szCs w:val="20"/>
          <w:lang w:eastAsia="pl-PL"/>
        </w:rPr>
        <w:tab/>
      </w:r>
      <w:r w:rsidR="00D9402F" w:rsidRPr="00EE40C3">
        <w:rPr>
          <w:rFonts w:ascii="Aptos" w:hAnsi="Aptos" w:cstheme="majorHAnsi"/>
          <w:sz w:val="20"/>
          <w:szCs w:val="20"/>
          <w:lang w:eastAsia="pl-PL"/>
        </w:rPr>
        <w:tab/>
      </w:r>
      <w:r w:rsidR="00D9402F" w:rsidRPr="00EE40C3">
        <w:rPr>
          <w:rFonts w:ascii="Aptos" w:hAnsi="Aptos" w:cstheme="majorHAnsi"/>
          <w:sz w:val="20"/>
          <w:szCs w:val="20"/>
          <w:lang w:eastAsia="pl-PL"/>
        </w:rPr>
        <w:tab/>
      </w:r>
      <w:r w:rsidR="00D9402F" w:rsidRPr="00EE40C3">
        <w:rPr>
          <w:rFonts w:ascii="Aptos" w:hAnsi="Aptos" w:cstheme="majorHAnsi"/>
          <w:sz w:val="20"/>
          <w:szCs w:val="20"/>
          <w:lang w:eastAsia="pl-PL"/>
        </w:rPr>
        <w:tab/>
      </w:r>
      <w:r w:rsidRPr="00EE40C3">
        <w:rPr>
          <w:rFonts w:ascii="Aptos" w:hAnsi="Aptos" w:cstheme="majorHAnsi"/>
          <w:sz w:val="20"/>
          <w:szCs w:val="20"/>
          <w:lang w:eastAsia="pl-PL"/>
        </w:rPr>
        <w:t xml:space="preserve">  </w:t>
      </w:r>
      <w:r w:rsidR="00D9402F" w:rsidRPr="00EE40C3">
        <w:rPr>
          <w:rFonts w:ascii="Aptos" w:hAnsi="Aptos" w:cstheme="majorHAnsi"/>
          <w:sz w:val="20"/>
          <w:szCs w:val="20"/>
          <w:lang w:eastAsia="pl-PL"/>
        </w:rPr>
        <w:tab/>
      </w:r>
    </w:p>
    <w:p w14:paraId="23266DE8" w14:textId="77777777" w:rsidR="000649B2" w:rsidRPr="00EE40C3" w:rsidRDefault="000649B2" w:rsidP="00841B6C">
      <w:pPr>
        <w:contextualSpacing/>
        <w:rPr>
          <w:rFonts w:ascii="Aptos" w:hAnsi="Aptos" w:cstheme="majorHAnsi"/>
          <w:sz w:val="20"/>
          <w:szCs w:val="20"/>
        </w:rPr>
      </w:pPr>
    </w:p>
    <w:sectPr w:rsidR="000649B2" w:rsidRPr="00EE40C3" w:rsidSect="00D827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DB4F1" w14:textId="77777777" w:rsidR="00BB1D32" w:rsidRDefault="00BB1D32" w:rsidP="00655CBD">
      <w:r>
        <w:separator/>
      </w:r>
    </w:p>
  </w:endnote>
  <w:endnote w:type="continuationSeparator" w:id="0">
    <w:p w14:paraId="53EE82C3" w14:textId="77777777" w:rsidR="00BB1D32" w:rsidRDefault="00BB1D32" w:rsidP="0065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A0274" w14:textId="77777777" w:rsidR="00EE40C3" w:rsidRDefault="00EE40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HAnsi"/>
        <w:lang w:val="pl-PL"/>
      </w:rPr>
      <w:id w:val="730046664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0DB76789" w14:textId="77777777" w:rsidR="005D5182" w:rsidRPr="00FC50E6" w:rsidRDefault="005D5182">
        <w:pPr>
          <w:pStyle w:val="Stopka"/>
          <w:jc w:val="right"/>
          <w:rPr>
            <w:rFonts w:asciiTheme="majorHAnsi" w:eastAsiaTheme="majorEastAsia" w:hAnsiTheme="majorHAnsi" w:cstheme="majorHAnsi"/>
          </w:rPr>
        </w:pPr>
        <w:r w:rsidRPr="00FC50E6">
          <w:rPr>
            <w:rFonts w:asciiTheme="majorHAnsi" w:eastAsiaTheme="majorEastAsia" w:hAnsiTheme="majorHAnsi" w:cstheme="majorHAnsi"/>
            <w:lang w:val="pl-PL"/>
          </w:rPr>
          <w:t xml:space="preserve">str. </w:t>
        </w:r>
        <w:r w:rsidRPr="00FC50E6">
          <w:rPr>
            <w:rFonts w:asciiTheme="majorHAnsi" w:eastAsiaTheme="minorEastAsia" w:hAnsiTheme="majorHAnsi" w:cstheme="majorHAnsi"/>
          </w:rPr>
          <w:fldChar w:fldCharType="begin"/>
        </w:r>
        <w:r w:rsidRPr="00FC50E6">
          <w:rPr>
            <w:rFonts w:asciiTheme="majorHAnsi" w:hAnsiTheme="majorHAnsi" w:cstheme="majorHAnsi"/>
          </w:rPr>
          <w:instrText>PAGE    \* MERGEFORMAT</w:instrText>
        </w:r>
        <w:r w:rsidRPr="00FC50E6">
          <w:rPr>
            <w:rFonts w:asciiTheme="majorHAnsi" w:eastAsiaTheme="minorEastAsia" w:hAnsiTheme="majorHAnsi" w:cstheme="majorHAnsi"/>
          </w:rPr>
          <w:fldChar w:fldCharType="separate"/>
        </w:r>
        <w:r w:rsidR="00DD5A39" w:rsidRPr="00DD5A39">
          <w:rPr>
            <w:rFonts w:asciiTheme="majorHAnsi" w:eastAsiaTheme="majorEastAsia" w:hAnsiTheme="majorHAnsi" w:cstheme="majorHAnsi"/>
            <w:noProof/>
            <w:lang w:val="pl-PL"/>
          </w:rPr>
          <w:t>2</w:t>
        </w:r>
        <w:r w:rsidRPr="00FC50E6">
          <w:rPr>
            <w:rFonts w:asciiTheme="majorHAnsi" w:eastAsiaTheme="majorEastAsia" w:hAnsiTheme="majorHAnsi" w:cstheme="majorHAnsi"/>
          </w:rPr>
          <w:fldChar w:fldCharType="end"/>
        </w:r>
      </w:p>
    </w:sdtContent>
  </w:sdt>
  <w:p w14:paraId="500BBCDF" w14:textId="77777777" w:rsidR="005D5182" w:rsidRDefault="005D51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93E15" w14:textId="77777777" w:rsidR="00EE40C3" w:rsidRDefault="00EE40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83E4B" w14:textId="77777777" w:rsidR="00BB1D32" w:rsidRDefault="00BB1D32" w:rsidP="00655CBD">
      <w:r>
        <w:separator/>
      </w:r>
    </w:p>
  </w:footnote>
  <w:footnote w:type="continuationSeparator" w:id="0">
    <w:p w14:paraId="005941A0" w14:textId="77777777" w:rsidR="00BB1D32" w:rsidRDefault="00BB1D32" w:rsidP="00655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07555" w14:textId="77777777" w:rsidR="00EE40C3" w:rsidRDefault="00EE40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0E0BD" w14:textId="77777777" w:rsidR="00EE40C3" w:rsidRDefault="00EE40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88252" w14:textId="4CB94034" w:rsidR="00D827AC" w:rsidRDefault="00EE40C3" w:rsidP="00D827AC">
    <w:pPr>
      <w:jc w:val="both"/>
    </w:pPr>
    <w:r>
      <w:rPr>
        <w:noProof/>
      </w:rPr>
      <w:drawing>
        <wp:inline distT="0" distB="0" distL="0" distR="0" wp14:anchorId="79E0E3E7" wp14:editId="43940D07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3" w15:restartNumberingAfterBreak="0">
    <w:nsid w:val="05280C1D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17F7A"/>
    <w:multiLevelType w:val="hybridMultilevel"/>
    <w:tmpl w:val="57B888FA"/>
    <w:lvl w:ilvl="0" w:tplc="839A4CD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672D2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E4326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F3871"/>
    <w:multiLevelType w:val="hybridMultilevel"/>
    <w:tmpl w:val="B49A00E6"/>
    <w:lvl w:ilvl="0" w:tplc="37FC4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2483F"/>
    <w:multiLevelType w:val="hybridMultilevel"/>
    <w:tmpl w:val="CFC2049A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9" w15:restartNumberingAfterBreak="0">
    <w:nsid w:val="314725E6"/>
    <w:multiLevelType w:val="hybridMultilevel"/>
    <w:tmpl w:val="E842D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96F57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86899"/>
    <w:multiLevelType w:val="hybridMultilevel"/>
    <w:tmpl w:val="0DBE7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7740F7"/>
    <w:multiLevelType w:val="hybridMultilevel"/>
    <w:tmpl w:val="8B7A29C0"/>
    <w:lvl w:ilvl="0" w:tplc="42D8E83A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3" w15:restartNumberingAfterBreak="0">
    <w:nsid w:val="4CDB3A67"/>
    <w:multiLevelType w:val="hybridMultilevel"/>
    <w:tmpl w:val="9B7ECE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623F49"/>
    <w:multiLevelType w:val="hybridMultilevel"/>
    <w:tmpl w:val="20909728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5" w15:restartNumberingAfterBreak="0">
    <w:nsid w:val="545040CC"/>
    <w:multiLevelType w:val="hybridMultilevel"/>
    <w:tmpl w:val="1AEC5312"/>
    <w:lvl w:ilvl="0" w:tplc="708C4054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ED3AE9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D6892"/>
    <w:multiLevelType w:val="hybridMultilevel"/>
    <w:tmpl w:val="CE701B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F4189C"/>
    <w:multiLevelType w:val="hybridMultilevel"/>
    <w:tmpl w:val="BAD895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F53C5"/>
    <w:multiLevelType w:val="hybridMultilevel"/>
    <w:tmpl w:val="505E9E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F00BD"/>
    <w:multiLevelType w:val="hybridMultilevel"/>
    <w:tmpl w:val="E6F03896"/>
    <w:lvl w:ilvl="0" w:tplc="D29C611E">
      <w:numFmt w:val="bullet"/>
      <w:lvlText w:val="-"/>
      <w:lvlJc w:val="left"/>
      <w:pPr>
        <w:ind w:left="720" w:hanging="360"/>
      </w:pPr>
      <w:rPr>
        <w:rFonts w:ascii="Arial" w:eastAsia="MS Mincho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56006A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435877">
    <w:abstractNumId w:val="2"/>
  </w:num>
  <w:num w:numId="2" w16cid:durableId="1347570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371098">
    <w:abstractNumId w:val="21"/>
  </w:num>
  <w:num w:numId="4" w16cid:durableId="1241674174">
    <w:abstractNumId w:val="9"/>
  </w:num>
  <w:num w:numId="5" w16cid:durableId="1408959481">
    <w:abstractNumId w:val="3"/>
  </w:num>
  <w:num w:numId="6" w16cid:durableId="134614953">
    <w:abstractNumId w:val="15"/>
  </w:num>
  <w:num w:numId="7" w16cid:durableId="1159997613">
    <w:abstractNumId w:val="4"/>
  </w:num>
  <w:num w:numId="8" w16cid:durableId="285551449">
    <w:abstractNumId w:val="16"/>
  </w:num>
  <w:num w:numId="9" w16cid:durableId="1906640541">
    <w:abstractNumId w:val="7"/>
  </w:num>
  <w:num w:numId="10" w16cid:durableId="697387419">
    <w:abstractNumId w:val="19"/>
  </w:num>
  <w:num w:numId="11" w16cid:durableId="698631529">
    <w:abstractNumId w:val="18"/>
  </w:num>
  <w:num w:numId="12" w16cid:durableId="2052223779">
    <w:abstractNumId w:val="13"/>
  </w:num>
  <w:num w:numId="13" w16cid:durableId="1485973150">
    <w:abstractNumId w:val="17"/>
  </w:num>
  <w:num w:numId="14" w16cid:durableId="1990549973">
    <w:abstractNumId w:val="11"/>
  </w:num>
  <w:num w:numId="15" w16cid:durableId="263076319">
    <w:abstractNumId w:val="12"/>
  </w:num>
  <w:num w:numId="16" w16cid:durableId="493959183">
    <w:abstractNumId w:val="10"/>
  </w:num>
  <w:num w:numId="17" w16cid:durableId="1707216109">
    <w:abstractNumId w:val="8"/>
  </w:num>
  <w:num w:numId="18" w16cid:durableId="1045830503">
    <w:abstractNumId w:val="14"/>
  </w:num>
  <w:num w:numId="19" w16cid:durableId="948003846">
    <w:abstractNumId w:val="5"/>
  </w:num>
  <w:num w:numId="20" w16cid:durableId="1429616280">
    <w:abstractNumId w:val="6"/>
  </w:num>
  <w:num w:numId="21" w16cid:durableId="1450054644">
    <w:abstractNumId w:val="1"/>
  </w:num>
  <w:num w:numId="22" w16cid:durableId="12843414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406"/>
    <w:rsid w:val="00003ACE"/>
    <w:rsid w:val="0001687C"/>
    <w:rsid w:val="00017B70"/>
    <w:rsid w:val="00026CC0"/>
    <w:rsid w:val="00053E85"/>
    <w:rsid w:val="00054D2A"/>
    <w:rsid w:val="00064801"/>
    <w:rsid w:val="000649B2"/>
    <w:rsid w:val="000673C9"/>
    <w:rsid w:val="000750A4"/>
    <w:rsid w:val="000928B1"/>
    <w:rsid w:val="00092BF7"/>
    <w:rsid w:val="000A46F0"/>
    <w:rsid w:val="000A4D8D"/>
    <w:rsid w:val="000A6DA6"/>
    <w:rsid w:val="000B3348"/>
    <w:rsid w:val="000D1401"/>
    <w:rsid w:val="000E0E18"/>
    <w:rsid w:val="000E11E6"/>
    <w:rsid w:val="000E41AA"/>
    <w:rsid w:val="000E43B2"/>
    <w:rsid w:val="000F0406"/>
    <w:rsid w:val="000F6EFE"/>
    <w:rsid w:val="000F7E35"/>
    <w:rsid w:val="00106DEE"/>
    <w:rsid w:val="001160A5"/>
    <w:rsid w:val="001232C1"/>
    <w:rsid w:val="0012562D"/>
    <w:rsid w:val="0013066A"/>
    <w:rsid w:val="0014005B"/>
    <w:rsid w:val="00141BD7"/>
    <w:rsid w:val="001517E1"/>
    <w:rsid w:val="00151A77"/>
    <w:rsid w:val="00152775"/>
    <w:rsid w:val="00152864"/>
    <w:rsid w:val="00160470"/>
    <w:rsid w:val="0016462A"/>
    <w:rsid w:val="00172F66"/>
    <w:rsid w:val="00191095"/>
    <w:rsid w:val="0019194D"/>
    <w:rsid w:val="00191DB3"/>
    <w:rsid w:val="00192D66"/>
    <w:rsid w:val="001A71AB"/>
    <w:rsid w:val="001B1360"/>
    <w:rsid w:val="001D1833"/>
    <w:rsid w:val="001D53CA"/>
    <w:rsid w:val="001D5870"/>
    <w:rsid w:val="001E01E9"/>
    <w:rsid w:val="001F368B"/>
    <w:rsid w:val="001F480C"/>
    <w:rsid w:val="001F59FC"/>
    <w:rsid w:val="00210608"/>
    <w:rsid w:val="00214E69"/>
    <w:rsid w:val="002173BD"/>
    <w:rsid w:val="00222434"/>
    <w:rsid w:val="0022269D"/>
    <w:rsid w:val="00230183"/>
    <w:rsid w:val="00235617"/>
    <w:rsid w:val="00237D2E"/>
    <w:rsid w:val="00245640"/>
    <w:rsid w:val="00246EE0"/>
    <w:rsid w:val="00250480"/>
    <w:rsid w:val="00254800"/>
    <w:rsid w:val="002607AE"/>
    <w:rsid w:val="00284284"/>
    <w:rsid w:val="002850E5"/>
    <w:rsid w:val="00285AFB"/>
    <w:rsid w:val="0029009B"/>
    <w:rsid w:val="0029123B"/>
    <w:rsid w:val="002966D1"/>
    <w:rsid w:val="00296E00"/>
    <w:rsid w:val="002A4C44"/>
    <w:rsid w:val="002B3D9F"/>
    <w:rsid w:val="002D0A32"/>
    <w:rsid w:val="002D5A4F"/>
    <w:rsid w:val="002E2D31"/>
    <w:rsid w:val="002E612A"/>
    <w:rsid w:val="002E72CF"/>
    <w:rsid w:val="002F1BA8"/>
    <w:rsid w:val="002F3C77"/>
    <w:rsid w:val="003007FB"/>
    <w:rsid w:val="003078ED"/>
    <w:rsid w:val="0031748E"/>
    <w:rsid w:val="0032099B"/>
    <w:rsid w:val="00327340"/>
    <w:rsid w:val="0033367F"/>
    <w:rsid w:val="00335047"/>
    <w:rsid w:val="00341586"/>
    <w:rsid w:val="00342D3E"/>
    <w:rsid w:val="00372B5E"/>
    <w:rsid w:val="00373207"/>
    <w:rsid w:val="00381A34"/>
    <w:rsid w:val="00382C28"/>
    <w:rsid w:val="003839CD"/>
    <w:rsid w:val="003865A9"/>
    <w:rsid w:val="00392317"/>
    <w:rsid w:val="003940DF"/>
    <w:rsid w:val="003A3797"/>
    <w:rsid w:val="003B24DA"/>
    <w:rsid w:val="003B32C2"/>
    <w:rsid w:val="003B5444"/>
    <w:rsid w:val="003B693E"/>
    <w:rsid w:val="003D3A2A"/>
    <w:rsid w:val="003D698A"/>
    <w:rsid w:val="003E1107"/>
    <w:rsid w:val="003E24F3"/>
    <w:rsid w:val="003E38BA"/>
    <w:rsid w:val="003E5E84"/>
    <w:rsid w:val="003E6AA9"/>
    <w:rsid w:val="003F2E6D"/>
    <w:rsid w:val="003F3536"/>
    <w:rsid w:val="003F5301"/>
    <w:rsid w:val="003F53DE"/>
    <w:rsid w:val="00401535"/>
    <w:rsid w:val="00401BB4"/>
    <w:rsid w:val="004059C6"/>
    <w:rsid w:val="004250E1"/>
    <w:rsid w:val="00425E9D"/>
    <w:rsid w:val="00426D22"/>
    <w:rsid w:val="00430D02"/>
    <w:rsid w:val="00432148"/>
    <w:rsid w:val="004400A6"/>
    <w:rsid w:val="00440FC1"/>
    <w:rsid w:val="00466DE0"/>
    <w:rsid w:val="00470E6D"/>
    <w:rsid w:val="00474966"/>
    <w:rsid w:val="00484B30"/>
    <w:rsid w:val="00484F0D"/>
    <w:rsid w:val="004A4072"/>
    <w:rsid w:val="004A6F68"/>
    <w:rsid w:val="004B1521"/>
    <w:rsid w:val="004B2F4C"/>
    <w:rsid w:val="004C4575"/>
    <w:rsid w:val="004C48AC"/>
    <w:rsid w:val="004C5586"/>
    <w:rsid w:val="004C5C73"/>
    <w:rsid w:val="004D4327"/>
    <w:rsid w:val="004D456E"/>
    <w:rsid w:val="004D574B"/>
    <w:rsid w:val="004E0CE5"/>
    <w:rsid w:val="004E268D"/>
    <w:rsid w:val="004F2B53"/>
    <w:rsid w:val="005000B1"/>
    <w:rsid w:val="00503D2F"/>
    <w:rsid w:val="00504FB1"/>
    <w:rsid w:val="005072D8"/>
    <w:rsid w:val="00510CBE"/>
    <w:rsid w:val="00523166"/>
    <w:rsid w:val="00524D86"/>
    <w:rsid w:val="00537323"/>
    <w:rsid w:val="00540786"/>
    <w:rsid w:val="00542586"/>
    <w:rsid w:val="00543137"/>
    <w:rsid w:val="00545D5E"/>
    <w:rsid w:val="00551AD9"/>
    <w:rsid w:val="00554FA0"/>
    <w:rsid w:val="0056069C"/>
    <w:rsid w:val="00571DA8"/>
    <w:rsid w:val="005738E7"/>
    <w:rsid w:val="005756FB"/>
    <w:rsid w:val="00580D63"/>
    <w:rsid w:val="00581E87"/>
    <w:rsid w:val="005823D4"/>
    <w:rsid w:val="00590FCE"/>
    <w:rsid w:val="00596C6A"/>
    <w:rsid w:val="005B2CB6"/>
    <w:rsid w:val="005C7247"/>
    <w:rsid w:val="005D163D"/>
    <w:rsid w:val="005D5182"/>
    <w:rsid w:val="005E1DF1"/>
    <w:rsid w:val="005E4603"/>
    <w:rsid w:val="005F6BEF"/>
    <w:rsid w:val="005F6FE1"/>
    <w:rsid w:val="006150CD"/>
    <w:rsid w:val="00617379"/>
    <w:rsid w:val="0063020C"/>
    <w:rsid w:val="0063118A"/>
    <w:rsid w:val="00636428"/>
    <w:rsid w:val="00645B94"/>
    <w:rsid w:val="00655CBD"/>
    <w:rsid w:val="00664EE2"/>
    <w:rsid w:val="00665271"/>
    <w:rsid w:val="00667CBD"/>
    <w:rsid w:val="0067137A"/>
    <w:rsid w:val="00672416"/>
    <w:rsid w:val="00682EAD"/>
    <w:rsid w:val="006955B2"/>
    <w:rsid w:val="006A073A"/>
    <w:rsid w:val="006A10C3"/>
    <w:rsid w:val="006A3A0D"/>
    <w:rsid w:val="006A3A62"/>
    <w:rsid w:val="006A431E"/>
    <w:rsid w:val="006A5FFD"/>
    <w:rsid w:val="006A7649"/>
    <w:rsid w:val="006B3532"/>
    <w:rsid w:val="006B4C07"/>
    <w:rsid w:val="006B5684"/>
    <w:rsid w:val="006B77A3"/>
    <w:rsid w:val="006C470E"/>
    <w:rsid w:val="006D4D34"/>
    <w:rsid w:val="006E13AA"/>
    <w:rsid w:val="006E497A"/>
    <w:rsid w:val="006F084C"/>
    <w:rsid w:val="006F1D61"/>
    <w:rsid w:val="006F2ADE"/>
    <w:rsid w:val="007020BB"/>
    <w:rsid w:val="00702DBB"/>
    <w:rsid w:val="007035D3"/>
    <w:rsid w:val="0070625D"/>
    <w:rsid w:val="00710C86"/>
    <w:rsid w:val="00711674"/>
    <w:rsid w:val="00720A5B"/>
    <w:rsid w:val="00724664"/>
    <w:rsid w:val="007409BA"/>
    <w:rsid w:val="00741275"/>
    <w:rsid w:val="0074555E"/>
    <w:rsid w:val="007640DC"/>
    <w:rsid w:val="00764889"/>
    <w:rsid w:val="0077053E"/>
    <w:rsid w:val="0077593B"/>
    <w:rsid w:val="007921FC"/>
    <w:rsid w:val="007B12B3"/>
    <w:rsid w:val="007C0526"/>
    <w:rsid w:val="007C3EB3"/>
    <w:rsid w:val="007C7588"/>
    <w:rsid w:val="007D589F"/>
    <w:rsid w:val="007D71DC"/>
    <w:rsid w:val="007E0F34"/>
    <w:rsid w:val="007F4CBE"/>
    <w:rsid w:val="00805EBD"/>
    <w:rsid w:val="00806FBC"/>
    <w:rsid w:val="00814BEA"/>
    <w:rsid w:val="00824155"/>
    <w:rsid w:val="0082443F"/>
    <w:rsid w:val="00837D9F"/>
    <w:rsid w:val="00841365"/>
    <w:rsid w:val="00841B6C"/>
    <w:rsid w:val="00843963"/>
    <w:rsid w:val="00854CCE"/>
    <w:rsid w:val="00862083"/>
    <w:rsid w:val="008710F1"/>
    <w:rsid w:val="0087449E"/>
    <w:rsid w:val="00875CE3"/>
    <w:rsid w:val="0087607F"/>
    <w:rsid w:val="00890990"/>
    <w:rsid w:val="00893738"/>
    <w:rsid w:val="008A132E"/>
    <w:rsid w:val="008A6200"/>
    <w:rsid w:val="008A666E"/>
    <w:rsid w:val="008A7C92"/>
    <w:rsid w:val="008B2282"/>
    <w:rsid w:val="008B394C"/>
    <w:rsid w:val="008B736F"/>
    <w:rsid w:val="008C01AF"/>
    <w:rsid w:val="008C4B36"/>
    <w:rsid w:val="008D0A8A"/>
    <w:rsid w:val="008D1481"/>
    <w:rsid w:val="008D1571"/>
    <w:rsid w:val="008D3CAD"/>
    <w:rsid w:val="008D64C9"/>
    <w:rsid w:val="008E433C"/>
    <w:rsid w:val="0090096A"/>
    <w:rsid w:val="0090372D"/>
    <w:rsid w:val="00906AA4"/>
    <w:rsid w:val="00907249"/>
    <w:rsid w:val="00920E99"/>
    <w:rsid w:val="00921397"/>
    <w:rsid w:val="009250F2"/>
    <w:rsid w:val="0092774F"/>
    <w:rsid w:val="00931937"/>
    <w:rsid w:val="0093282C"/>
    <w:rsid w:val="00932D8F"/>
    <w:rsid w:val="009351BE"/>
    <w:rsid w:val="00937031"/>
    <w:rsid w:val="009375EE"/>
    <w:rsid w:val="0094264B"/>
    <w:rsid w:val="009511D3"/>
    <w:rsid w:val="00952968"/>
    <w:rsid w:val="0095605C"/>
    <w:rsid w:val="00961780"/>
    <w:rsid w:val="009618A0"/>
    <w:rsid w:val="00976D79"/>
    <w:rsid w:val="0098440B"/>
    <w:rsid w:val="0099039F"/>
    <w:rsid w:val="00990932"/>
    <w:rsid w:val="00991F69"/>
    <w:rsid w:val="00992170"/>
    <w:rsid w:val="009A2883"/>
    <w:rsid w:val="009B207B"/>
    <w:rsid w:val="009B2F03"/>
    <w:rsid w:val="009B7C73"/>
    <w:rsid w:val="009D0074"/>
    <w:rsid w:val="009E130B"/>
    <w:rsid w:val="009F1298"/>
    <w:rsid w:val="009F2B7B"/>
    <w:rsid w:val="009F668B"/>
    <w:rsid w:val="00A0721A"/>
    <w:rsid w:val="00A073A1"/>
    <w:rsid w:val="00A2728A"/>
    <w:rsid w:val="00A304BE"/>
    <w:rsid w:val="00A30728"/>
    <w:rsid w:val="00A34518"/>
    <w:rsid w:val="00A478EC"/>
    <w:rsid w:val="00A53ADE"/>
    <w:rsid w:val="00A56842"/>
    <w:rsid w:val="00A67B9C"/>
    <w:rsid w:val="00A707D3"/>
    <w:rsid w:val="00A70B4E"/>
    <w:rsid w:val="00A76FDB"/>
    <w:rsid w:val="00A86904"/>
    <w:rsid w:val="00A87F24"/>
    <w:rsid w:val="00A915EE"/>
    <w:rsid w:val="00A97744"/>
    <w:rsid w:val="00AA2D4A"/>
    <w:rsid w:val="00AA5F06"/>
    <w:rsid w:val="00AB72FF"/>
    <w:rsid w:val="00AC3537"/>
    <w:rsid w:val="00AD1FFB"/>
    <w:rsid w:val="00AD7F3C"/>
    <w:rsid w:val="00AE0874"/>
    <w:rsid w:val="00AF17D5"/>
    <w:rsid w:val="00AF6A93"/>
    <w:rsid w:val="00B05A9F"/>
    <w:rsid w:val="00B13E38"/>
    <w:rsid w:val="00B16974"/>
    <w:rsid w:val="00B25EE8"/>
    <w:rsid w:val="00B3077D"/>
    <w:rsid w:val="00B4244F"/>
    <w:rsid w:val="00B4731A"/>
    <w:rsid w:val="00B6096D"/>
    <w:rsid w:val="00B72ACC"/>
    <w:rsid w:val="00B74114"/>
    <w:rsid w:val="00B90D55"/>
    <w:rsid w:val="00B9164D"/>
    <w:rsid w:val="00BB1D32"/>
    <w:rsid w:val="00BB5556"/>
    <w:rsid w:val="00BC34E5"/>
    <w:rsid w:val="00BC422F"/>
    <w:rsid w:val="00BD3A53"/>
    <w:rsid w:val="00BE1167"/>
    <w:rsid w:val="00BE288C"/>
    <w:rsid w:val="00BF4947"/>
    <w:rsid w:val="00BF760D"/>
    <w:rsid w:val="00C078B0"/>
    <w:rsid w:val="00C11802"/>
    <w:rsid w:val="00C1184A"/>
    <w:rsid w:val="00C14792"/>
    <w:rsid w:val="00C340FF"/>
    <w:rsid w:val="00C44A68"/>
    <w:rsid w:val="00C52EC2"/>
    <w:rsid w:val="00C538A7"/>
    <w:rsid w:val="00C55D48"/>
    <w:rsid w:val="00C62F73"/>
    <w:rsid w:val="00C64760"/>
    <w:rsid w:val="00C66EAA"/>
    <w:rsid w:val="00C752E9"/>
    <w:rsid w:val="00C76ACA"/>
    <w:rsid w:val="00C76E1A"/>
    <w:rsid w:val="00C8560C"/>
    <w:rsid w:val="00C865A5"/>
    <w:rsid w:val="00C905AA"/>
    <w:rsid w:val="00CD0044"/>
    <w:rsid w:val="00CD4649"/>
    <w:rsid w:val="00CD47CB"/>
    <w:rsid w:val="00CD61CF"/>
    <w:rsid w:val="00CE30C1"/>
    <w:rsid w:val="00D0179E"/>
    <w:rsid w:val="00D027C9"/>
    <w:rsid w:val="00D10319"/>
    <w:rsid w:val="00D232F6"/>
    <w:rsid w:val="00D2356C"/>
    <w:rsid w:val="00D3004F"/>
    <w:rsid w:val="00D322C3"/>
    <w:rsid w:val="00D34D84"/>
    <w:rsid w:val="00D40699"/>
    <w:rsid w:val="00D42220"/>
    <w:rsid w:val="00D527D7"/>
    <w:rsid w:val="00D60093"/>
    <w:rsid w:val="00D60A54"/>
    <w:rsid w:val="00D810F0"/>
    <w:rsid w:val="00D827AC"/>
    <w:rsid w:val="00D83B35"/>
    <w:rsid w:val="00D9402F"/>
    <w:rsid w:val="00D97D79"/>
    <w:rsid w:val="00DA41B9"/>
    <w:rsid w:val="00DB00FA"/>
    <w:rsid w:val="00DB1186"/>
    <w:rsid w:val="00DB29EE"/>
    <w:rsid w:val="00DC191F"/>
    <w:rsid w:val="00DD1079"/>
    <w:rsid w:val="00DD1191"/>
    <w:rsid w:val="00DD5A39"/>
    <w:rsid w:val="00DE0341"/>
    <w:rsid w:val="00DE0B95"/>
    <w:rsid w:val="00DF4292"/>
    <w:rsid w:val="00DF77C3"/>
    <w:rsid w:val="00DF7E2A"/>
    <w:rsid w:val="00E00D06"/>
    <w:rsid w:val="00E022C5"/>
    <w:rsid w:val="00E20DA4"/>
    <w:rsid w:val="00E27458"/>
    <w:rsid w:val="00E30022"/>
    <w:rsid w:val="00E3285B"/>
    <w:rsid w:val="00E3341F"/>
    <w:rsid w:val="00E35B2A"/>
    <w:rsid w:val="00E4273D"/>
    <w:rsid w:val="00E51601"/>
    <w:rsid w:val="00E575FD"/>
    <w:rsid w:val="00E610F1"/>
    <w:rsid w:val="00E73AE1"/>
    <w:rsid w:val="00E82695"/>
    <w:rsid w:val="00E967F7"/>
    <w:rsid w:val="00EB4F00"/>
    <w:rsid w:val="00EC757D"/>
    <w:rsid w:val="00ED20C5"/>
    <w:rsid w:val="00ED3319"/>
    <w:rsid w:val="00ED5685"/>
    <w:rsid w:val="00EE200C"/>
    <w:rsid w:val="00EE40C3"/>
    <w:rsid w:val="00F06B90"/>
    <w:rsid w:val="00F071E6"/>
    <w:rsid w:val="00F1059B"/>
    <w:rsid w:val="00F11D70"/>
    <w:rsid w:val="00F215C8"/>
    <w:rsid w:val="00F247B6"/>
    <w:rsid w:val="00F27262"/>
    <w:rsid w:val="00F31201"/>
    <w:rsid w:val="00F33FAE"/>
    <w:rsid w:val="00F36B42"/>
    <w:rsid w:val="00F45B95"/>
    <w:rsid w:val="00F519D3"/>
    <w:rsid w:val="00F678F5"/>
    <w:rsid w:val="00F7097F"/>
    <w:rsid w:val="00FA46B3"/>
    <w:rsid w:val="00FA50B7"/>
    <w:rsid w:val="00FC1E82"/>
    <w:rsid w:val="00FC4682"/>
    <w:rsid w:val="00FC50E6"/>
    <w:rsid w:val="00FC606A"/>
    <w:rsid w:val="00FC67D2"/>
    <w:rsid w:val="00FC6963"/>
    <w:rsid w:val="00FD13E3"/>
    <w:rsid w:val="00FD2734"/>
    <w:rsid w:val="00FD53E9"/>
    <w:rsid w:val="00FE1798"/>
    <w:rsid w:val="00FE3B6F"/>
    <w:rsid w:val="00FF42B3"/>
    <w:rsid w:val="00FF61D4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B733F"/>
  <w15:chartTrackingRefBased/>
  <w15:docId w15:val="{BE81D341-EB36-43B7-8D1A-D0E77AE77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Theme="minorHAnsi" w:hAnsi="Calibri Light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0B95"/>
    <w:pPr>
      <w:suppressAutoHyphens/>
      <w:spacing w:after="0" w:line="240" w:lineRule="auto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D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55CBD"/>
    <w:pPr>
      <w:keepNext/>
      <w:numPr>
        <w:numId w:val="1"/>
      </w:numPr>
      <w:outlineLvl w:val="2"/>
    </w:pPr>
    <w:rPr>
      <w:rFonts w:ascii="Comic Sans MS" w:hAnsi="Comic Sans MS"/>
      <w:b/>
      <w:bCs/>
      <w:sz w:val="1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55CBD"/>
    <w:rPr>
      <w:rFonts w:ascii="Comic Sans MS" w:eastAsia="Times New Roman" w:hAnsi="Comic Sans MS" w:cs="Times New Roman"/>
      <w:b/>
      <w:bCs/>
      <w:sz w:val="18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655CBD"/>
    <w:pPr>
      <w:tabs>
        <w:tab w:val="center" w:pos="4536"/>
        <w:tab w:val="right" w:pos="9072"/>
      </w:tabs>
      <w:suppressAutoHyphens w:val="0"/>
    </w:pPr>
    <w:rPr>
      <w:sz w:val="20"/>
      <w:szCs w:val="20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55CBD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aliases w:val="sw tekst,L1,Numerowanie,Akapit z listą BS,ISCG Numerowanie,lp1,CW_Lista,Normal,Akapit z listą3,Akapit z listą31,Wypunktowanie,List Paragraph,Normal2,2 heading,A_wyliczenie,K-P_odwolanie,Akapit z listą5,maz_wyliczenie,opis dzialania,Preamb"/>
    <w:basedOn w:val="Normalny"/>
    <w:link w:val="AkapitzlistZnak"/>
    <w:uiPriority w:val="34"/>
    <w:qFormat/>
    <w:rsid w:val="00655C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CBD"/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Style17">
    <w:name w:val="Style17"/>
    <w:basedOn w:val="Normalny"/>
    <w:rsid w:val="00426D22"/>
    <w:pPr>
      <w:widowControl w:val="0"/>
      <w:suppressAutoHyphens w:val="0"/>
      <w:autoSpaceDE w:val="0"/>
      <w:autoSpaceDN w:val="0"/>
      <w:adjustRightInd w:val="0"/>
      <w:spacing w:line="211" w:lineRule="exact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6D2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paragraph" w:styleId="Bezodstpw">
    <w:name w:val="No Spacing"/>
    <w:uiPriority w:val="1"/>
    <w:qFormat/>
    <w:rsid w:val="00426D22"/>
    <w:pPr>
      <w:spacing w:after="0" w:line="240" w:lineRule="auto"/>
    </w:pPr>
    <w:rPr>
      <w:rFonts w:ascii="Garamond" w:eastAsia="Times New Roman" w:hAnsi="Garamond" w:cs="Times New Roman"/>
      <w:szCs w:val="20"/>
      <w:lang w:eastAsia="pl-PL"/>
    </w:rPr>
  </w:style>
  <w:style w:type="character" w:customStyle="1" w:styleId="FontStyle18">
    <w:name w:val="Font Style18"/>
    <w:rsid w:val="00426D22"/>
    <w:rPr>
      <w:rFonts w:ascii="Arial" w:hAnsi="Arial" w:cs="Arial" w:hint="default"/>
      <w:color w:val="000000"/>
      <w:sz w:val="18"/>
      <w:szCs w:val="18"/>
    </w:rPr>
  </w:style>
  <w:style w:type="character" w:customStyle="1" w:styleId="AkapitzlistZnak">
    <w:name w:val="Akapit z listą Znak"/>
    <w:aliases w:val="sw tekst Znak,L1 Znak,Numerowanie Znak,Akapit z listą BS Znak,ISCG Numerowanie Znak,lp1 Znak,CW_Lista Znak,Normal Znak,Akapit z listą3 Znak,Akapit z listą31 Znak,Wypunktowanie Znak,List Paragraph Znak,Normal2 Znak,2 heading Znak"/>
    <w:link w:val="Akapitzlist"/>
    <w:uiPriority w:val="34"/>
    <w:qFormat/>
    <w:rsid w:val="004E268D"/>
    <w:rPr>
      <w:rFonts w:ascii="Times New Roman" w:eastAsia="Times New Roman" w:hAnsi="Times New Roman" w:cs="Times New Roman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B3077D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8D1481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uiPriority w:val="1"/>
    <w:qFormat/>
    <w:rsid w:val="00192D66"/>
    <w:pPr>
      <w:suppressAutoHyphens/>
      <w:spacing w:after="0" w:line="240" w:lineRule="auto"/>
    </w:pPr>
    <w:rPr>
      <w:rFonts w:ascii="Calibri" w:eastAsia="Times New Roman" w:hAnsi="Calibri" w:cs="Calibri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27B0E4-1C5F-45EC-8491-E52BB5212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44E29E-1D9E-4D5F-AEC1-F9429C90AE27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4C854F54-B9B9-4E35-B792-BF5D83381C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1625</Words>
  <Characters>9756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Porada</dc:creator>
  <cp:keywords/>
  <dc:description/>
  <cp:lastModifiedBy>Iwona Piotrowska</cp:lastModifiedBy>
  <cp:revision>17</cp:revision>
  <cp:lastPrinted>2026-02-12T09:52:00Z</cp:lastPrinted>
  <dcterms:created xsi:type="dcterms:W3CDTF">2026-02-23T07:43:00Z</dcterms:created>
  <dcterms:modified xsi:type="dcterms:W3CDTF">2026-02-27T13:31:00Z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